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E4" w:rsidRPr="009316DA" w:rsidRDefault="000B42E4" w:rsidP="003A0399">
      <w:pPr>
        <w:adjustRightInd w:val="0"/>
        <w:snapToGrid w:val="0"/>
        <w:spacing w:line="520" w:lineRule="atLeast"/>
        <w:rPr>
          <w:rFonts w:ascii="宋体" w:hAnsi="宋体"/>
          <w:b/>
          <w:szCs w:val="21"/>
        </w:rPr>
      </w:pPr>
      <w:r w:rsidRPr="009316DA">
        <w:rPr>
          <w:rFonts w:ascii="宋体" w:hAnsi="宋体" w:hint="eastAsia"/>
          <w:szCs w:val="21"/>
        </w:rPr>
        <w:t xml:space="preserve">股票代码：A股600663 </w:t>
      </w:r>
      <w:r w:rsidR="00D15B07" w:rsidRPr="009316DA">
        <w:rPr>
          <w:rFonts w:ascii="宋体" w:hAnsi="宋体"/>
          <w:szCs w:val="21"/>
        </w:rPr>
        <w:t xml:space="preserve"> </w:t>
      </w:r>
      <w:r w:rsidRPr="009316DA">
        <w:rPr>
          <w:rFonts w:ascii="宋体" w:hAnsi="宋体" w:hint="eastAsia"/>
          <w:szCs w:val="21"/>
        </w:rPr>
        <w:t>B</w:t>
      </w:r>
      <w:r w:rsidR="00D15B07" w:rsidRPr="009316DA">
        <w:rPr>
          <w:rFonts w:ascii="宋体" w:hAnsi="宋体" w:hint="eastAsia"/>
          <w:szCs w:val="21"/>
        </w:rPr>
        <w:t xml:space="preserve">股 </w:t>
      </w:r>
      <w:r w:rsidRPr="009316DA">
        <w:rPr>
          <w:rFonts w:ascii="宋体" w:hAnsi="宋体" w:hint="eastAsia"/>
          <w:szCs w:val="21"/>
        </w:rPr>
        <w:t xml:space="preserve">900932   股票简称：陆家嘴  陆家B股 </w:t>
      </w:r>
      <w:r w:rsidR="00D15B07" w:rsidRPr="009316DA">
        <w:rPr>
          <w:rFonts w:ascii="宋体" w:hAnsi="宋体"/>
          <w:szCs w:val="21"/>
        </w:rPr>
        <w:t xml:space="preserve">  </w:t>
      </w:r>
      <w:r w:rsidR="009316DA">
        <w:rPr>
          <w:rFonts w:ascii="宋体" w:hAnsi="宋体"/>
          <w:szCs w:val="21"/>
        </w:rPr>
        <w:t xml:space="preserve">   </w:t>
      </w:r>
      <w:r w:rsidRPr="009316DA">
        <w:rPr>
          <w:rFonts w:ascii="宋体" w:hAnsi="宋体" w:hint="eastAsia"/>
          <w:szCs w:val="21"/>
        </w:rPr>
        <w:t>编号：</w:t>
      </w:r>
      <w:r w:rsidR="00BD6914">
        <w:rPr>
          <w:rFonts w:ascii="宋体" w:hAnsi="宋体" w:hint="eastAsia"/>
          <w:szCs w:val="21"/>
        </w:rPr>
        <w:t>临</w:t>
      </w:r>
      <w:r w:rsidR="00025280" w:rsidRPr="009316DA">
        <w:rPr>
          <w:rFonts w:ascii="宋体" w:hAnsi="宋体" w:hint="eastAsia"/>
          <w:szCs w:val="21"/>
        </w:rPr>
        <w:t>201</w:t>
      </w:r>
      <w:r w:rsidR="00F266FC" w:rsidRPr="009316DA">
        <w:rPr>
          <w:rFonts w:ascii="宋体" w:hAnsi="宋体"/>
          <w:szCs w:val="21"/>
        </w:rPr>
        <w:t>9</w:t>
      </w:r>
      <w:r w:rsidR="00025280" w:rsidRPr="009316DA">
        <w:rPr>
          <w:rFonts w:ascii="宋体" w:hAnsi="宋体" w:hint="eastAsia"/>
          <w:szCs w:val="21"/>
        </w:rPr>
        <w:t>-</w:t>
      </w:r>
      <w:r w:rsidR="00C32493" w:rsidRPr="009316DA">
        <w:rPr>
          <w:rFonts w:ascii="宋体" w:hAnsi="宋体" w:hint="eastAsia"/>
          <w:szCs w:val="21"/>
        </w:rPr>
        <w:t>0</w:t>
      </w:r>
      <w:r w:rsidR="00F266FC" w:rsidRPr="009316DA">
        <w:rPr>
          <w:rFonts w:ascii="宋体" w:hAnsi="宋体"/>
          <w:szCs w:val="21"/>
        </w:rPr>
        <w:t>11</w:t>
      </w:r>
    </w:p>
    <w:p w:rsidR="000B42E4" w:rsidRPr="00B6173C" w:rsidRDefault="000B42E4" w:rsidP="003A0399">
      <w:pPr>
        <w:adjustRightInd w:val="0"/>
        <w:snapToGrid w:val="0"/>
        <w:spacing w:line="520" w:lineRule="atLeast"/>
        <w:jc w:val="center"/>
        <w:rPr>
          <w:rFonts w:ascii="Arial Unicode MS" w:hAnsi="Arial Unicode MS"/>
          <w:b/>
          <w:sz w:val="32"/>
          <w:szCs w:val="30"/>
        </w:rPr>
      </w:pPr>
    </w:p>
    <w:p w:rsidR="000B42E4" w:rsidRPr="0001072A" w:rsidRDefault="000B42E4" w:rsidP="003A0399">
      <w:pPr>
        <w:adjustRightInd w:val="0"/>
        <w:snapToGrid w:val="0"/>
        <w:spacing w:line="520" w:lineRule="atLeast"/>
        <w:jc w:val="center"/>
        <w:rPr>
          <w:rFonts w:ascii="黑体" w:eastAsia="黑体" w:hAnsi="黑体"/>
          <w:b/>
          <w:color w:val="FF0000"/>
          <w:sz w:val="36"/>
          <w:szCs w:val="36"/>
        </w:rPr>
      </w:pPr>
      <w:r w:rsidRPr="0001072A">
        <w:rPr>
          <w:rFonts w:ascii="黑体" w:eastAsia="黑体" w:hAnsi="黑体" w:hint="eastAsia"/>
          <w:b/>
          <w:color w:val="FF0000"/>
          <w:sz w:val="36"/>
          <w:szCs w:val="36"/>
        </w:rPr>
        <w:t>上海陆家嘴金融贸易区开发股份有限公司</w:t>
      </w:r>
      <w:bookmarkStart w:id="0" w:name="_GoBack"/>
      <w:bookmarkEnd w:id="0"/>
    </w:p>
    <w:p w:rsidR="000B42E4" w:rsidRPr="001557C5" w:rsidRDefault="00904BE9" w:rsidP="003A0399">
      <w:pPr>
        <w:adjustRightInd w:val="0"/>
        <w:snapToGrid w:val="0"/>
        <w:spacing w:line="520" w:lineRule="atLeast"/>
        <w:jc w:val="center"/>
        <w:rPr>
          <w:rFonts w:ascii="黑体" w:eastAsia="黑体" w:hAnsi="Arial Unicode MS"/>
          <w:color w:val="FF0000"/>
          <w:sz w:val="36"/>
          <w:szCs w:val="36"/>
        </w:rPr>
      </w:pPr>
      <w:r w:rsidRPr="001557C5">
        <w:rPr>
          <w:rFonts w:ascii="黑体" w:eastAsia="黑体" w:hAnsi="Arial Unicode MS" w:hint="eastAsia"/>
          <w:color w:val="FF0000"/>
          <w:sz w:val="36"/>
          <w:szCs w:val="36"/>
        </w:rPr>
        <w:t>第</w:t>
      </w:r>
      <w:r w:rsidR="00F266FC" w:rsidRPr="001557C5">
        <w:rPr>
          <w:rFonts w:ascii="黑体" w:eastAsia="黑体" w:hAnsi="Arial Unicode MS" w:hint="eastAsia"/>
          <w:color w:val="FF0000"/>
          <w:sz w:val="36"/>
          <w:szCs w:val="36"/>
        </w:rPr>
        <w:t>八</w:t>
      </w:r>
      <w:r w:rsidR="000B42E4" w:rsidRPr="001557C5">
        <w:rPr>
          <w:rFonts w:ascii="黑体" w:eastAsia="黑体" w:hAnsi="Arial Unicode MS" w:hint="eastAsia"/>
          <w:color w:val="FF0000"/>
          <w:sz w:val="36"/>
          <w:szCs w:val="36"/>
        </w:rPr>
        <w:t>届董事会第</w:t>
      </w:r>
      <w:r w:rsidR="00F266FC" w:rsidRPr="001557C5">
        <w:rPr>
          <w:rFonts w:ascii="黑体" w:eastAsia="黑体" w:hAnsi="Arial Unicode MS" w:hint="eastAsia"/>
          <w:color w:val="FF0000"/>
          <w:sz w:val="36"/>
          <w:szCs w:val="36"/>
        </w:rPr>
        <w:t>四</w:t>
      </w:r>
      <w:r w:rsidR="000B42E4" w:rsidRPr="001557C5">
        <w:rPr>
          <w:rFonts w:ascii="黑体" w:eastAsia="黑体" w:hAnsi="Arial Unicode MS" w:hint="eastAsia"/>
          <w:color w:val="FF0000"/>
          <w:sz w:val="36"/>
          <w:szCs w:val="36"/>
        </w:rPr>
        <w:t>次会议决议公告</w:t>
      </w:r>
    </w:p>
    <w:p w:rsidR="000B42E4" w:rsidRPr="00B6173C" w:rsidRDefault="000B42E4" w:rsidP="003A0399">
      <w:pPr>
        <w:adjustRightInd w:val="0"/>
        <w:snapToGrid w:val="0"/>
        <w:spacing w:line="520" w:lineRule="atLeast"/>
        <w:jc w:val="center"/>
        <w:rPr>
          <w:rFonts w:ascii="Arial Unicode MS" w:hAnsi="Arial Unicode MS"/>
          <w:b/>
          <w:sz w:val="32"/>
          <w:szCs w:val="30"/>
        </w:rPr>
      </w:pPr>
    </w:p>
    <w:p w:rsidR="000B42E4" w:rsidRDefault="000B42E4" w:rsidP="003A0399">
      <w:pPr>
        <w:adjustRightInd w:val="0"/>
        <w:snapToGrid w:val="0"/>
        <w:spacing w:line="520" w:lineRule="atLeast"/>
        <w:ind w:firstLineChars="200" w:firstLine="482"/>
        <w:rPr>
          <w:rFonts w:ascii="Arial Unicode MS" w:hAnsi="Arial Unicode MS"/>
          <w:b/>
          <w:sz w:val="24"/>
        </w:rPr>
      </w:pPr>
      <w:r w:rsidRPr="000419CE">
        <w:rPr>
          <w:rFonts w:ascii="Arial Unicode MS" w:hAnsi="Arial Unicode MS" w:hint="eastAsia"/>
          <w:b/>
          <w:sz w:val="24"/>
        </w:rPr>
        <w:t>本公司董事会及全体董事保证本公告内容不存在任何虚假记载、误导性陈述或者重大遗漏，并对其内容的真实性、准确性和完整性承担个别及连带责任。</w:t>
      </w:r>
    </w:p>
    <w:p w:rsidR="00F17C49" w:rsidRPr="00B6173C" w:rsidRDefault="00F17C49" w:rsidP="003A0399">
      <w:pPr>
        <w:adjustRightInd w:val="0"/>
        <w:snapToGrid w:val="0"/>
        <w:spacing w:line="520" w:lineRule="atLeast"/>
        <w:ind w:firstLineChars="200" w:firstLine="482"/>
        <w:rPr>
          <w:rFonts w:ascii="Arial Unicode MS" w:hAnsi="Arial Unicode MS"/>
          <w:b/>
          <w:sz w:val="24"/>
        </w:rPr>
      </w:pPr>
    </w:p>
    <w:p w:rsidR="00F17C49" w:rsidRPr="00F84739" w:rsidRDefault="00D63604" w:rsidP="00C96325">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上海陆家嘴金融贸易区开发股份有限公司</w:t>
      </w:r>
      <w:r w:rsidR="002C09C4" w:rsidRPr="00F84739">
        <w:rPr>
          <w:rFonts w:ascii="宋体" w:hAnsi="宋体" w:hint="eastAsia"/>
          <w:sz w:val="24"/>
          <w:szCs w:val="28"/>
        </w:rPr>
        <w:t>（以下简称“公司”）</w:t>
      </w:r>
      <w:r w:rsidRPr="00F84739">
        <w:rPr>
          <w:rFonts w:ascii="宋体" w:hAnsi="宋体" w:hint="eastAsia"/>
          <w:sz w:val="24"/>
          <w:szCs w:val="28"/>
        </w:rPr>
        <w:t>第</w:t>
      </w:r>
      <w:r w:rsidR="002C09C4" w:rsidRPr="00F84739">
        <w:rPr>
          <w:rFonts w:ascii="宋体" w:hAnsi="宋体" w:hint="eastAsia"/>
          <w:sz w:val="24"/>
          <w:szCs w:val="28"/>
        </w:rPr>
        <w:t>八</w:t>
      </w:r>
      <w:r w:rsidR="000B42E4" w:rsidRPr="00F84739">
        <w:rPr>
          <w:rFonts w:ascii="宋体" w:hAnsi="宋体" w:hint="eastAsia"/>
          <w:sz w:val="24"/>
          <w:szCs w:val="28"/>
        </w:rPr>
        <w:t>届董事会第</w:t>
      </w:r>
      <w:r w:rsidR="002C09C4" w:rsidRPr="00F84739">
        <w:rPr>
          <w:rFonts w:ascii="宋体" w:hAnsi="宋体" w:hint="eastAsia"/>
          <w:sz w:val="24"/>
          <w:szCs w:val="28"/>
        </w:rPr>
        <w:t>四</w:t>
      </w:r>
      <w:r w:rsidR="000B42E4" w:rsidRPr="00F84739">
        <w:rPr>
          <w:rFonts w:ascii="宋体" w:hAnsi="宋体" w:hint="eastAsia"/>
          <w:sz w:val="24"/>
          <w:szCs w:val="28"/>
        </w:rPr>
        <w:t>次会议于</w:t>
      </w:r>
      <w:r w:rsidR="00420E69" w:rsidRPr="00F84739">
        <w:rPr>
          <w:rFonts w:ascii="宋体" w:hAnsi="宋体" w:hint="eastAsia"/>
          <w:sz w:val="24"/>
          <w:szCs w:val="28"/>
        </w:rPr>
        <w:t>201</w:t>
      </w:r>
      <w:r w:rsidR="002C09C4" w:rsidRPr="00F84739">
        <w:rPr>
          <w:rFonts w:ascii="宋体" w:hAnsi="宋体"/>
          <w:sz w:val="24"/>
          <w:szCs w:val="28"/>
        </w:rPr>
        <w:t>9</w:t>
      </w:r>
      <w:r w:rsidR="000B42E4" w:rsidRPr="00F84739">
        <w:rPr>
          <w:rFonts w:ascii="宋体" w:hAnsi="宋体" w:hint="eastAsia"/>
          <w:sz w:val="24"/>
          <w:szCs w:val="28"/>
        </w:rPr>
        <w:t>年3月</w:t>
      </w:r>
      <w:r w:rsidRPr="00F84739">
        <w:rPr>
          <w:rFonts w:ascii="宋体" w:hAnsi="宋体" w:hint="eastAsia"/>
          <w:sz w:val="24"/>
          <w:szCs w:val="28"/>
        </w:rPr>
        <w:t>2</w:t>
      </w:r>
      <w:r w:rsidR="00B61852" w:rsidRPr="00F84739">
        <w:rPr>
          <w:rFonts w:ascii="宋体" w:hAnsi="宋体" w:hint="eastAsia"/>
          <w:sz w:val="24"/>
          <w:szCs w:val="28"/>
        </w:rPr>
        <w:t>9</w:t>
      </w:r>
      <w:r w:rsidR="000B42E4" w:rsidRPr="00F84739">
        <w:rPr>
          <w:rFonts w:ascii="宋体" w:hAnsi="宋体" w:hint="eastAsia"/>
          <w:sz w:val="24"/>
          <w:szCs w:val="28"/>
        </w:rPr>
        <w:t>日在</w:t>
      </w:r>
      <w:r w:rsidR="006966C5" w:rsidRPr="00F84739">
        <w:rPr>
          <w:rFonts w:ascii="宋体" w:hAnsi="宋体" w:hint="eastAsia"/>
          <w:sz w:val="24"/>
          <w:szCs w:val="28"/>
        </w:rPr>
        <w:t>公司本部（</w:t>
      </w:r>
      <w:r w:rsidR="002C09C4" w:rsidRPr="00F84739">
        <w:rPr>
          <w:rFonts w:ascii="宋体" w:hAnsi="宋体" w:hint="eastAsia"/>
          <w:sz w:val="24"/>
          <w:szCs w:val="28"/>
        </w:rPr>
        <w:t>上海市浦东</w:t>
      </w:r>
      <w:proofErr w:type="gramStart"/>
      <w:r w:rsidR="002C09C4" w:rsidRPr="00F84739">
        <w:rPr>
          <w:rFonts w:ascii="宋体" w:hAnsi="宋体" w:hint="eastAsia"/>
          <w:sz w:val="24"/>
          <w:szCs w:val="28"/>
        </w:rPr>
        <w:t>新区东育路</w:t>
      </w:r>
      <w:proofErr w:type="gramEnd"/>
      <w:r w:rsidR="002C09C4" w:rsidRPr="00F84739">
        <w:rPr>
          <w:rFonts w:ascii="宋体" w:hAnsi="宋体" w:hint="eastAsia"/>
          <w:sz w:val="24"/>
          <w:szCs w:val="28"/>
        </w:rPr>
        <w:t>2</w:t>
      </w:r>
      <w:r w:rsidR="002C09C4" w:rsidRPr="00F84739">
        <w:rPr>
          <w:rFonts w:ascii="宋体" w:hAnsi="宋体"/>
          <w:sz w:val="24"/>
          <w:szCs w:val="28"/>
        </w:rPr>
        <w:t>27</w:t>
      </w:r>
      <w:r w:rsidR="002C09C4" w:rsidRPr="00F84739">
        <w:rPr>
          <w:rFonts w:ascii="宋体" w:hAnsi="宋体" w:hint="eastAsia"/>
          <w:sz w:val="24"/>
          <w:szCs w:val="28"/>
        </w:rPr>
        <w:t>弄6号前滩世贸中心二期D栋</w:t>
      </w:r>
      <w:r w:rsidR="006966C5" w:rsidRPr="00F84739">
        <w:rPr>
          <w:rFonts w:ascii="宋体" w:hAnsi="宋体" w:hint="eastAsia"/>
          <w:sz w:val="24"/>
          <w:szCs w:val="28"/>
        </w:rPr>
        <w:t>）</w:t>
      </w:r>
      <w:r w:rsidR="00BB6154" w:rsidRPr="00F84739">
        <w:rPr>
          <w:rFonts w:ascii="宋体" w:hAnsi="宋体" w:hint="eastAsia"/>
          <w:sz w:val="24"/>
          <w:szCs w:val="28"/>
        </w:rPr>
        <w:t>以现场</w:t>
      </w:r>
      <w:r w:rsidR="00726540">
        <w:rPr>
          <w:rFonts w:ascii="宋体" w:hAnsi="宋体" w:hint="eastAsia"/>
          <w:sz w:val="24"/>
          <w:szCs w:val="28"/>
        </w:rPr>
        <w:t>结合通讯</w:t>
      </w:r>
      <w:r w:rsidR="00BB6154" w:rsidRPr="00F84739">
        <w:rPr>
          <w:rFonts w:ascii="宋体" w:hAnsi="宋体" w:hint="eastAsia"/>
          <w:sz w:val="24"/>
          <w:szCs w:val="28"/>
        </w:rPr>
        <w:t>方式</w:t>
      </w:r>
      <w:r w:rsidR="000B42E4" w:rsidRPr="00F84739">
        <w:rPr>
          <w:rFonts w:ascii="宋体" w:hAnsi="宋体" w:hint="eastAsia"/>
          <w:sz w:val="24"/>
          <w:szCs w:val="28"/>
        </w:rPr>
        <w:t>召开，</w:t>
      </w:r>
      <w:r w:rsidR="000B42E4" w:rsidRPr="009A3B15">
        <w:rPr>
          <w:rFonts w:ascii="宋体" w:hAnsi="宋体" w:hint="eastAsia"/>
          <w:sz w:val="24"/>
          <w:szCs w:val="28"/>
        </w:rPr>
        <w:t>会议应到董事</w:t>
      </w:r>
      <w:r w:rsidR="002C09C4" w:rsidRPr="009A3B15">
        <w:rPr>
          <w:rFonts w:ascii="宋体" w:hAnsi="宋体"/>
          <w:sz w:val="24"/>
          <w:szCs w:val="28"/>
        </w:rPr>
        <w:t>9</w:t>
      </w:r>
      <w:r w:rsidR="000B42E4" w:rsidRPr="009A3B15">
        <w:rPr>
          <w:rFonts w:ascii="宋体" w:hAnsi="宋体" w:hint="eastAsia"/>
          <w:sz w:val="24"/>
          <w:szCs w:val="28"/>
        </w:rPr>
        <w:t>人，实到董事</w:t>
      </w:r>
      <w:r w:rsidR="009A3B15" w:rsidRPr="009A3B15">
        <w:rPr>
          <w:rFonts w:ascii="宋体" w:hAnsi="宋体"/>
          <w:sz w:val="24"/>
          <w:szCs w:val="28"/>
        </w:rPr>
        <w:t>9</w:t>
      </w:r>
      <w:r w:rsidR="000B42E4" w:rsidRPr="009A3B15">
        <w:rPr>
          <w:rFonts w:ascii="宋体" w:hAnsi="宋体" w:hint="eastAsia"/>
          <w:sz w:val="24"/>
          <w:szCs w:val="28"/>
        </w:rPr>
        <w:t>人</w:t>
      </w:r>
      <w:r w:rsidR="00726540">
        <w:rPr>
          <w:rFonts w:ascii="宋体" w:hAnsi="宋体" w:hint="eastAsia"/>
          <w:sz w:val="24"/>
          <w:szCs w:val="28"/>
        </w:rPr>
        <w:t>（董事蔡嵘以电话方式参会）</w:t>
      </w:r>
      <w:r w:rsidR="009A3B15" w:rsidRPr="009A3B15">
        <w:rPr>
          <w:rFonts w:ascii="宋体" w:hAnsi="宋体" w:hint="eastAsia"/>
          <w:sz w:val="24"/>
          <w:szCs w:val="28"/>
        </w:rPr>
        <w:t>。</w:t>
      </w:r>
      <w:r w:rsidR="00644D83" w:rsidRPr="00F84739">
        <w:rPr>
          <w:rFonts w:ascii="宋体" w:hAnsi="宋体" w:hint="eastAsia"/>
          <w:sz w:val="24"/>
          <w:szCs w:val="28"/>
        </w:rPr>
        <w:t>会议由董事长李晋昭主持，</w:t>
      </w:r>
      <w:r w:rsidR="000B42E4" w:rsidRPr="00F84739">
        <w:rPr>
          <w:rFonts w:ascii="宋体" w:hAnsi="宋体" w:hint="eastAsia"/>
          <w:sz w:val="24"/>
          <w:szCs w:val="28"/>
        </w:rPr>
        <w:t>会议符合《公司法》和公司章程的有关规定，所作决议合法有效。会议形成如下决议：</w:t>
      </w:r>
    </w:p>
    <w:p w:rsidR="000B42E4"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一、</w:t>
      </w:r>
      <w:r w:rsidR="000B42E4" w:rsidRPr="00F84739">
        <w:rPr>
          <w:rFonts w:ascii="宋体" w:hAnsi="宋体" w:hint="eastAsia"/>
          <w:b/>
          <w:sz w:val="24"/>
          <w:szCs w:val="28"/>
        </w:rPr>
        <w:t>审议通过</w:t>
      </w:r>
      <w:r w:rsidR="00CC0274" w:rsidRPr="00F84739">
        <w:rPr>
          <w:rFonts w:ascii="宋体" w:hAnsi="宋体" w:hint="eastAsia"/>
          <w:b/>
          <w:sz w:val="24"/>
          <w:szCs w:val="28"/>
        </w:rPr>
        <w:t>《</w:t>
      </w:r>
      <w:r w:rsidR="00B61852" w:rsidRPr="00F84739">
        <w:rPr>
          <w:rFonts w:ascii="宋体" w:hAnsi="宋体" w:hint="eastAsia"/>
          <w:b/>
          <w:sz w:val="24"/>
          <w:szCs w:val="28"/>
        </w:rPr>
        <w:t>201</w:t>
      </w:r>
      <w:r w:rsidR="002C09C4" w:rsidRPr="00F84739">
        <w:rPr>
          <w:rFonts w:ascii="宋体" w:hAnsi="宋体"/>
          <w:b/>
          <w:sz w:val="24"/>
          <w:szCs w:val="28"/>
        </w:rPr>
        <w:t>8</w:t>
      </w:r>
      <w:r w:rsidR="00CC0274" w:rsidRPr="00F84739">
        <w:rPr>
          <w:rFonts w:ascii="宋体" w:hAnsi="宋体" w:hint="eastAsia"/>
          <w:b/>
          <w:sz w:val="24"/>
          <w:szCs w:val="28"/>
        </w:rPr>
        <w:t>年</w:t>
      </w:r>
      <w:r w:rsidR="00EA3E61" w:rsidRPr="00F84739">
        <w:rPr>
          <w:rFonts w:ascii="宋体" w:hAnsi="宋体" w:hint="eastAsia"/>
          <w:b/>
          <w:sz w:val="24"/>
          <w:szCs w:val="28"/>
        </w:rPr>
        <w:t>年</w:t>
      </w:r>
      <w:r w:rsidR="00CC0274" w:rsidRPr="00F84739">
        <w:rPr>
          <w:rFonts w:ascii="宋体" w:hAnsi="宋体" w:hint="eastAsia"/>
          <w:b/>
          <w:sz w:val="24"/>
          <w:szCs w:val="28"/>
        </w:rPr>
        <w:t>度报告》及摘要</w:t>
      </w:r>
    </w:p>
    <w:p w:rsidR="00DD296C" w:rsidRPr="00F84739" w:rsidRDefault="00DD296C"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全体董事及高级管理人员签署了《董事、高级管理人员关于公司</w:t>
      </w:r>
      <w:r w:rsidR="00B61852" w:rsidRPr="00F84739">
        <w:rPr>
          <w:rFonts w:ascii="宋体" w:hAnsi="宋体" w:cs="宋体" w:hint="eastAsia"/>
          <w:kern w:val="0"/>
          <w:sz w:val="24"/>
        </w:rPr>
        <w:t>201</w:t>
      </w:r>
      <w:r w:rsidR="00987131" w:rsidRPr="00F84739">
        <w:rPr>
          <w:rFonts w:ascii="宋体" w:hAnsi="宋体" w:cs="宋体"/>
          <w:kern w:val="0"/>
          <w:sz w:val="24"/>
        </w:rPr>
        <w:t>8</w:t>
      </w:r>
      <w:r w:rsidRPr="00F84739">
        <w:rPr>
          <w:rFonts w:ascii="宋体" w:hAnsi="宋体" w:cs="宋体" w:hint="eastAsia"/>
          <w:kern w:val="0"/>
          <w:sz w:val="24"/>
        </w:rPr>
        <w:t>年</w:t>
      </w:r>
      <w:r w:rsidR="00EA3E61" w:rsidRPr="00F84739">
        <w:rPr>
          <w:rFonts w:ascii="宋体" w:hAnsi="宋体" w:cs="宋体" w:hint="eastAsia"/>
          <w:kern w:val="0"/>
          <w:sz w:val="24"/>
        </w:rPr>
        <w:t>年</w:t>
      </w:r>
      <w:r w:rsidR="002716E3" w:rsidRPr="00F84739">
        <w:rPr>
          <w:rFonts w:ascii="宋体" w:hAnsi="宋体" w:cs="宋体" w:hint="eastAsia"/>
          <w:kern w:val="0"/>
          <w:sz w:val="24"/>
        </w:rPr>
        <w:t>度</w:t>
      </w:r>
      <w:r w:rsidRPr="00F84739">
        <w:rPr>
          <w:rFonts w:ascii="宋体" w:hAnsi="宋体" w:cs="宋体" w:hint="eastAsia"/>
          <w:kern w:val="0"/>
          <w:sz w:val="24"/>
        </w:rPr>
        <w:t>报告的确认意见》。</w:t>
      </w:r>
      <w:r w:rsidR="008724FB" w:rsidRPr="00F84739">
        <w:rPr>
          <w:rFonts w:ascii="宋体" w:hAnsi="宋体" w:cs="宋体" w:hint="eastAsia"/>
          <w:kern w:val="0"/>
          <w:sz w:val="24"/>
        </w:rPr>
        <w:t>全体独立董事签署了《独立董事关于公司对外担保情况的专项说明和独立意见》</w:t>
      </w:r>
      <w:r w:rsidR="00CC0274" w:rsidRPr="00F84739">
        <w:rPr>
          <w:rFonts w:ascii="宋体" w:hAnsi="宋体" w:cs="宋体" w:hint="eastAsia"/>
          <w:kern w:val="0"/>
          <w:sz w:val="24"/>
        </w:rPr>
        <w:t>，认为：公司已制定了有关对外担保的内部规范，严格控制对外担保风险。经核查，至本报告期末，没有发现公司存在</w:t>
      </w:r>
      <w:r w:rsidR="00FA7E63" w:rsidRPr="00F84739">
        <w:rPr>
          <w:rFonts w:ascii="宋体" w:hAnsi="宋体" w:cs="宋体" w:hint="eastAsia"/>
          <w:kern w:val="0"/>
          <w:sz w:val="24"/>
        </w:rPr>
        <w:t>中国证监会“证监发［2003］56号”《关于规范上市公司与关联方资金往来及上市公司对外担保若干问题的通知》</w:t>
      </w:r>
      <w:r w:rsidR="00CC0274" w:rsidRPr="00F84739">
        <w:rPr>
          <w:rFonts w:ascii="宋体" w:hAnsi="宋体" w:cs="宋体" w:hint="eastAsia"/>
          <w:kern w:val="0"/>
          <w:sz w:val="24"/>
        </w:rPr>
        <w:t>禁止的违规担保情况；公司能够严格执行</w:t>
      </w:r>
      <w:r w:rsidR="00FA7E63" w:rsidRPr="00F84739">
        <w:rPr>
          <w:rFonts w:ascii="宋体" w:hAnsi="宋体" w:cs="宋体" w:hint="eastAsia"/>
          <w:kern w:val="0"/>
          <w:sz w:val="24"/>
        </w:rPr>
        <w:t>规范性文件</w:t>
      </w:r>
      <w:r w:rsidR="00CC0274" w:rsidRPr="00F84739">
        <w:rPr>
          <w:rFonts w:ascii="宋体" w:hAnsi="宋体" w:cs="宋体" w:hint="eastAsia"/>
          <w:kern w:val="0"/>
          <w:sz w:val="24"/>
        </w:rPr>
        <w:t>及其他法律法规的规定，规范担保行为，避免担保风险，维护投资者利益。</w:t>
      </w:r>
    </w:p>
    <w:p w:rsidR="00057CB1" w:rsidRPr="00F84739" w:rsidRDefault="00057CB1"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本项议案提交公司股东大会审议。</w:t>
      </w:r>
    </w:p>
    <w:p w:rsidR="00F17C49" w:rsidRPr="00F84739" w:rsidRDefault="004C62BD"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00987131" w:rsidRPr="00F84739">
        <w:rPr>
          <w:rFonts w:ascii="宋体" w:hAnsi="宋体" w:cs="Arial"/>
          <w:kern w:val="0"/>
          <w:sz w:val="24"/>
        </w:rPr>
        <w:t>9</w:t>
      </w:r>
      <w:r w:rsidRPr="00F84739">
        <w:rPr>
          <w:rFonts w:ascii="宋体" w:hAnsi="宋体" w:cs="Arial" w:hint="eastAsia"/>
          <w:kern w:val="0"/>
          <w:sz w:val="24"/>
        </w:rPr>
        <w:t>票同意</w:t>
      </w:r>
      <w:r w:rsidRPr="00F84739">
        <w:rPr>
          <w:rFonts w:ascii="宋体" w:hAnsi="宋体" w:cs="宋体" w:hint="eastAsia"/>
          <w:kern w:val="0"/>
          <w:sz w:val="24"/>
        </w:rPr>
        <w:t>、</w:t>
      </w:r>
      <w:r w:rsidR="00CD5ED7" w:rsidRPr="00F84739">
        <w:rPr>
          <w:rFonts w:ascii="宋体" w:hAnsi="宋体" w:cs="Arial"/>
          <w:kern w:val="0"/>
          <w:sz w:val="24"/>
        </w:rPr>
        <w:t>0</w:t>
      </w:r>
      <w:r w:rsidRPr="00F84739">
        <w:rPr>
          <w:rFonts w:ascii="宋体" w:hAnsi="宋体" w:cs="宋体" w:hint="eastAsia"/>
          <w:kern w:val="0"/>
          <w:sz w:val="24"/>
        </w:rPr>
        <w:t>票反对、</w:t>
      </w:r>
      <w:r w:rsidR="00CD5ED7" w:rsidRPr="00F84739">
        <w:rPr>
          <w:rFonts w:ascii="宋体" w:hAnsi="宋体" w:cs="Arial"/>
          <w:kern w:val="0"/>
          <w:sz w:val="24"/>
        </w:rPr>
        <w:t>0</w:t>
      </w:r>
      <w:r w:rsidRPr="00F84739">
        <w:rPr>
          <w:rFonts w:ascii="宋体" w:hAnsi="宋体" w:cs="宋体" w:hint="eastAsia"/>
          <w:kern w:val="0"/>
          <w:sz w:val="24"/>
        </w:rPr>
        <w:t>票弃权。</w:t>
      </w:r>
    </w:p>
    <w:p w:rsidR="00F17C49" w:rsidRPr="00F84739" w:rsidRDefault="00F17C49" w:rsidP="00C96325">
      <w:pPr>
        <w:adjustRightInd w:val="0"/>
        <w:snapToGrid w:val="0"/>
        <w:spacing w:line="520" w:lineRule="exact"/>
        <w:ind w:firstLineChars="200" w:firstLine="480"/>
        <w:rPr>
          <w:rFonts w:ascii="宋体" w:hAnsi="宋体" w:cs="宋体"/>
          <w:kern w:val="0"/>
          <w:sz w:val="24"/>
        </w:rPr>
      </w:pPr>
    </w:p>
    <w:p w:rsidR="00603C4E"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二、</w:t>
      </w:r>
      <w:r w:rsidR="00603C4E" w:rsidRPr="00F84739">
        <w:rPr>
          <w:rFonts w:ascii="宋体" w:hAnsi="宋体" w:hint="eastAsia"/>
          <w:b/>
          <w:sz w:val="24"/>
          <w:szCs w:val="28"/>
        </w:rPr>
        <w:t>审议通过《</w:t>
      </w:r>
      <w:r w:rsidR="00B61852" w:rsidRPr="00F84739">
        <w:rPr>
          <w:rFonts w:ascii="宋体" w:hAnsi="宋体" w:hint="eastAsia"/>
          <w:b/>
          <w:sz w:val="24"/>
          <w:szCs w:val="28"/>
        </w:rPr>
        <w:t>201</w:t>
      </w:r>
      <w:r w:rsidR="00987131" w:rsidRPr="00F84739">
        <w:rPr>
          <w:rFonts w:ascii="宋体" w:hAnsi="宋体"/>
          <w:b/>
          <w:sz w:val="24"/>
          <w:szCs w:val="28"/>
        </w:rPr>
        <w:t>8</w:t>
      </w:r>
      <w:r w:rsidR="00603C4E" w:rsidRPr="00F84739">
        <w:rPr>
          <w:rFonts w:ascii="宋体" w:hAnsi="宋体" w:hint="eastAsia"/>
          <w:b/>
          <w:sz w:val="24"/>
          <w:szCs w:val="28"/>
        </w:rPr>
        <w:t>年度内部控制评价报告》</w:t>
      </w:r>
    </w:p>
    <w:p w:rsidR="00F17C49" w:rsidRPr="00F84739" w:rsidRDefault="00603C4E"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00987131" w:rsidRPr="00F84739">
        <w:rPr>
          <w:rFonts w:ascii="宋体" w:hAnsi="宋体" w:cs="宋体" w:hint="eastAsia"/>
          <w:kern w:val="0"/>
          <w:sz w:val="24"/>
        </w:rPr>
        <w:t>9</w:t>
      </w:r>
      <w:r w:rsidRPr="00F84739">
        <w:rPr>
          <w:rFonts w:ascii="宋体" w:hAnsi="宋体" w:cs="Arial" w:hint="eastAsia"/>
          <w:kern w:val="0"/>
          <w:sz w:val="24"/>
        </w:rPr>
        <w:t>票同意</w:t>
      </w:r>
      <w:r w:rsidRPr="00F84739">
        <w:rPr>
          <w:rFonts w:ascii="宋体" w:hAnsi="宋体" w:cs="宋体" w:hint="eastAsia"/>
          <w:kern w:val="0"/>
          <w:sz w:val="24"/>
        </w:rPr>
        <w:t>、</w:t>
      </w:r>
      <w:r w:rsidR="00CD5ED7" w:rsidRPr="00F84739">
        <w:rPr>
          <w:rFonts w:ascii="宋体" w:hAnsi="宋体" w:cs="Arial"/>
          <w:kern w:val="0"/>
          <w:sz w:val="24"/>
        </w:rPr>
        <w:t>0</w:t>
      </w:r>
      <w:r w:rsidRPr="00F84739">
        <w:rPr>
          <w:rFonts w:ascii="宋体" w:hAnsi="宋体" w:cs="宋体" w:hint="eastAsia"/>
          <w:kern w:val="0"/>
          <w:sz w:val="24"/>
        </w:rPr>
        <w:t>票反对、</w:t>
      </w:r>
      <w:r w:rsidR="00CD5ED7" w:rsidRPr="00F84739">
        <w:rPr>
          <w:rFonts w:ascii="宋体" w:hAnsi="宋体" w:cs="Arial"/>
          <w:kern w:val="0"/>
          <w:sz w:val="24"/>
        </w:rPr>
        <w:t>0</w:t>
      </w:r>
      <w:r w:rsidRPr="00F84739">
        <w:rPr>
          <w:rFonts w:ascii="宋体" w:hAnsi="宋体" w:cs="宋体" w:hint="eastAsia"/>
          <w:kern w:val="0"/>
          <w:sz w:val="24"/>
        </w:rPr>
        <w:t>票弃权。</w:t>
      </w:r>
    </w:p>
    <w:p w:rsidR="000B42E4"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lastRenderedPageBreak/>
        <w:t>三、</w:t>
      </w:r>
      <w:r w:rsidR="000B42E4" w:rsidRPr="00F84739">
        <w:rPr>
          <w:rFonts w:ascii="宋体" w:hAnsi="宋体" w:hint="eastAsia"/>
          <w:b/>
          <w:sz w:val="24"/>
          <w:szCs w:val="28"/>
        </w:rPr>
        <w:t>审议通过《</w:t>
      </w:r>
      <w:r w:rsidR="00045D68" w:rsidRPr="00F84739">
        <w:rPr>
          <w:rFonts w:ascii="宋体" w:hAnsi="宋体" w:hint="eastAsia"/>
          <w:b/>
          <w:sz w:val="24"/>
          <w:szCs w:val="28"/>
        </w:rPr>
        <w:t>201</w:t>
      </w:r>
      <w:r w:rsidR="00987131" w:rsidRPr="00F84739">
        <w:rPr>
          <w:rFonts w:ascii="宋体" w:hAnsi="宋体"/>
          <w:b/>
          <w:sz w:val="24"/>
          <w:szCs w:val="28"/>
        </w:rPr>
        <w:t>8</w:t>
      </w:r>
      <w:r w:rsidR="00603C4E" w:rsidRPr="00F84739">
        <w:rPr>
          <w:rFonts w:ascii="宋体" w:hAnsi="宋体" w:hint="eastAsia"/>
          <w:b/>
          <w:sz w:val="24"/>
          <w:szCs w:val="28"/>
        </w:rPr>
        <w:t>年度董事会报告、年度工作报告以及</w:t>
      </w:r>
      <w:r w:rsidR="00045D68" w:rsidRPr="00F84739">
        <w:rPr>
          <w:rFonts w:ascii="宋体" w:hAnsi="宋体" w:hint="eastAsia"/>
          <w:b/>
          <w:sz w:val="24"/>
          <w:szCs w:val="28"/>
        </w:rPr>
        <w:t>201</w:t>
      </w:r>
      <w:r w:rsidR="00987131" w:rsidRPr="00F84739">
        <w:rPr>
          <w:rFonts w:ascii="宋体" w:hAnsi="宋体"/>
          <w:b/>
          <w:sz w:val="24"/>
          <w:szCs w:val="28"/>
        </w:rPr>
        <w:t>9</w:t>
      </w:r>
      <w:r w:rsidR="00603C4E" w:rsidRPr="00F84739">
        <w:rPr>
          <w:rFonts w:ascii="宋体" w:hAnsi="宋体" w:hint="eastAsia"/>
          <w:b/>
          <w:sz w:val="24"/>
          <w:szCs w:val="28"/>
        </w:rPr>
        <w:t>年度工作计划报告</w:t>
      </w:r>
      <w:r w:rsidR="00B61A9A" w:rsidRPr="00F84739">
        <w:rPr>
          <w:rFonts w:ascii="宋体" w:hAnsi="宋体" w:hint="eastAsia"/>
          <w:b/>
          <w:sz w:val="24"/>
          <w:szCs w:val="28"/>
        </w:rPr>
        <w:t>》</w:t>
      </w:r>
    </w:p>
    <w:p w:rsidR="00BC20CA" w:rsidRPr="00F84739" w:rsidRDefault="000419CE"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w:t>
      </w:r>
      <w:r w:rsidR="00BC20CA" w:rsidRPr="00F84739">
        <w:rPr>
          <w:rFonts w:ascii="宋体" w:hAnsi="宋体" w:cs="宋体" w:hint="eastAsia"/>
          <w:kern w:val="0"/>
          <w:sz w:val="24"/>
        </w:rPr>
        <w:t>提交公司股东大会审议。</w:t>
      </w:r>
    </w:p>
    <w:p w:rsidR="00F17C49" w:rsidRPr="00F84739" w:rsidRDefault="00F13713"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00987131" w:rsidRPr="00F84739">
        <w:rPr>
          <w:rFonts w:ascii="宋体" w:hAnsi="宋体" w:cs="Arial"/>
          <w:kern w:val="0"/>
          <w:sz w:val="24"/>
        </w:rPr>
        <w:t>9</w:t>
      </w:r>
      <w:r w:rsidR="00603C4E" w:rsidRPr="00F84739">
        <w:rPr>
          <w:rFonts w:ascii="宋体" w:hAnsi="宋体" w:cs="Arial" w:hint="eastAsia"/>
          <w:kern w:val="0"/>
          <w:sz w:val="24"/>
        </w:rPr>
        <w:t>票同意</w:t>
      </w:r>
      <w:r w:rsidRPr="00F84739">
        <w:rPr>
          <w:rFonts w:ascii="宋体" w:hAnsi="宋体" w:cs="宋体" w:hint="eastAsia"/>
          <w:kern w:val="0"/>
          <w:sz w:val="24"/>
        </w:rPr>
        <w:t>、</w:t>
      </w:r>
      <w:r w:rsidR="00CD5ED7" w:rsidRPr="00F84739">
        <w:rPr>
          <w:rFonts w:ascii="宋体" w:hAnsi="宋体" w:cs="Arial"/>
          <w:kern w:val="0"/>
          <w:sz w:val="24"/>
        </w:rPr>
        <w:t>0</w:t>
      </w:r>
      <w:r w:rsidRPr="00F84739">
        <w:rPr>
          <w:rFonts w:ascii="宋体" w:hAnsi="宋体" w:cs="宋体" w:hint="eastAsia"/>
          <w:kern w:val="0"/>
          <w:sz w:val="24"/>
        </w:rPr>
        <w:t>票反对、</w:t>
      </w:r>
      <w:r w:rsidR="00CD5ED7" w:rsidRPr="00F84739">
        <w:rPr>
          <w:rFonts w:ascii="宋体" w:hAnsi="宋体" w:cs="Arial"/>
          <w:kern w:val="0"/>
          <w:sz w:val="24"/>
        </w:rPr>
        <w:t>0</w:t>
      </w:r>
      <w:r w:rsidRPr="00F84739">
        <w:rPr>
          <w:rFonts w:ascii="宋体" w:hAnsi="宋体" w:cs="宋体" w:hint="eastAsia"/>
          <w:kern w:val="0"/>
          <w:sz w:val="24"/>
        </w:rPr>
        <w:t>票弃权。</w:t>
      </w:r>
    </w:p>
    <w:p w:rsidR="00F17C49" w:rsidRPr="00F84739" w:rsidRDefault="00F17C49" w:rsidP="00C96325">
      <w:pPr>
        <w:adjustRightInd w:val="0"/>
        <w:snapToGrid w:val="0"/>
        <w:spacing w:line="520" w:lineRule="exact"/>
        <w:ind w:firstLineChars="200" w:firstLine="480"/>
        <w:rPr>
          <w:rFonts w:ascii="宋体" w:hAnsi="宋体" w:cs="宋体"/>
          <w:kern w:val="0"/>
          <w:sz w:val="24"/>
        </w:rPr>
      </w:pPr>
    </w:p>
    <w:p w:rsidR="00B1047B"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四、</w:t>
      </w:r>
      <w:r w:rsidR="00B1047B" w:rsidRPr="00F84739">
        <w:rPr>
          <w:rFonts w:ascii="宋体" w:hAnsi="宋体" w:hint="eastAsia"/>
          <w:b/>
          <w:sz w:val="24"/>
          <w:szCs w:val="28"/>
        </w:rPr>
        <w:t>审议通过《</w:t>
      </w:r>
      <w:r w:rsidR="00CC0274" w:rsidRPr="00F84739">
        <w:rPr>
          <w:rFonts w:ascii="宋体" w:hAnsi="宋体"/>
          <w:b/>
          <w:sz w:val="24"/>
          <w:szCs w:val="28"/>
        </w:rPr>
        <w:t>201</w:t>
      </w:r>
      <w:r w:rsidR="00987131" w:rsidRPr="00F84739">
        <w:rPr>
          <w:rFonts w:ascii="宋体" w:hAnsi="宋体"/>
          <w:b/>
          <w:sz w:val="24"/>
          <w:szCs w:val="28"/>
        </w:rPr>
        <w:t>8</w:t>
      </w:r>
      <w:r w:rsidR="00B1047B" w:rsidRPr="00F84739">
        <w:rPr>
          <w:rFonts w:ascii="宋体" w:hAnsi="宋体" w:hint="eastAsia"/>
          <w:b/>
          <w:sz w:val="24"/>
          <w:szCs w:val="28"/>
        </w:rPr>
        <w:t>年度独立董事述职报告</w:t>
      </w:r>
      <w:r w:rsidR="00B61A9A" w:rsidRPr="00F84739">
        <w:rPr>
          <w:rFonts w:ascii="宋体" w:hAnsi="宋体" w:hint="eastAsia"/>
          <w:b/>
          <w:sz w:val="24"/>
          <w:szCs w:val="28"/>
        </w:rPr>
        <w:t>》</w:t>
      </w:r>
    </w:p>
    <w:p w:rsidR="00B61A9A" w:rsidRPr="00F84739" w:rsidRDefault="00B61A9A" w:rsidP="00C96325">
      <w:pPr>
        <w:adjustRightInd w:val="0"/>
        <w:snapToGrid w:val="0"/>
        <w:spacing w:line="520" w:lineRule="exact"/>
        <w:ind w:left="482"/>
        <w:rPr>
          <w:rFonts w:ascii="宋体" w:hAnsi="宋体" w:cs="宋体"/>
          <w:kern w:val="0"/>
          <w:sz w:val="24"/>
        </w:rPr>
      </w:pPr>
      <w:r w:rsidRPr="00F84739">
        <w:rPr>
          <w:rFonts w:ascii="宋体" w:hAnsi="宋体" w:cs="宋体" w:hint="eastAsia"/>
          <w:kern w:val="0"/>
          <w:sz w:val="24"/>
        </w:rPr>
        <w:t>本项议案提交公司股东大会审议。</w:t>
      </w:r>
    </w:p>
    <w:p w:rsidR="00F17C49" w:rsidRPr="00F84739" w:rsidRDefault="00F13713"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00987131" w:rsidRPr="00F84739">
        <w:rPr>
          <w:rFonts w:ascii="宋体" w:hAnsi="宋体" w:cs="宋体"/>
          <w:kern w:val="0"/>
          <w:sz w:val="24"/>
        </w:rPr>
        <w:t>9</w:t>
      </w:r>
      <w:r w:rsidR="00603C4E" w:rsidRPr="00F84739">
        <w:rPr>
          <w:rFonts w:ascii="宋体" w:hAnsi="宋体" w:cs="宋体" w:hint="eastAsia"/>
          <w:kern w:val="0"/>
          <w:sz w:val="24"/>
        </w:rPr>
        <w:t>票同意</w:t>
      </w:r>
      <w:r w:rsidRPr="00F84739">
        <w:rPr>
          <w:rFonts w:ascii="宋体" w:hAnsi="宋体" w:cs="宋体" w:hint="eastAsia"/>
          <w:kern w:val="0"/>
          <w:sz w:val="24"/>
        </w:rPr>
        <w:t>、</w:t>
      </w:r>
      <w:r w:rsidR="00CD5ED7" w:rsidRPr="00F84739">
        <w:rPr>
          <w:rFonts w:ascii="宋体" w:hAnsi="宋体" w:cs="宋体"/>
          <w:kern w:val="0"/>
          <w:sz w:val="24"/>
        </w:rPr>
        <w:t>0</w:t>
      </w:r>
      <w:r w:rsidRPr="00F84739">
        <w:rPr>
          <w:rFonts w:ascii="宋体" w:hAnsi="宋体" w:cs="宋体" w:hint="eastAsia"/>
          <w:kern w:val="0"/>
          <w:sz w:val="24"/>
        </w:rPr>
        <w:t>票反对、</w:t>
      </w:r>
      <w:r w:rsidR="00CD5ED7" w:rsidRPr="00F84739">
        <w:rPr>
          <w:rFonts w:ascii="宋体" w:hAnsi="宋体" w:cs="宋体"/>
          <w:kern w:val="0"/>
          <w:sz w:val="24"/>
        </w:rPr>
        <w:t>0</w:t>
      </w:r>
      <w:r w:rsidRPr="00F84739">
        <w:rPr>
          <w:rFonts w:ascii="宋体" w:hAnsi="宋体" w:cs="宋体" w:hint="eastAsia"/>
          <w:kern w:val="0"/>
          <w:sz w:val="24"/>
        </w:rPr>
        <w:t>票弃权。</w:t>
      </w:r>
    </w:p>
    <w:p w:rsidR="00F17C49" w:rsidRPr="00F84739" w:rsidRDefault="00F17C49" w:rsidP="00C96325">
      <w:pPr>
        <w:adjustRightInd w:val="0"/>
        <w:snapToGrid w:val="0"/>
        <w:spacing w:line="520" w:lineRule="exact"/>
        <w:ind w:firstLineChars="200" w:firstLine="480"/>
        <w:rPr>
          <w:rFonts w:ascii="宋体" w:hAnsi="宋体" w:cs="宋体"/>
          <w:kern w:val="0"/>
          <w:sz w:val="24"/>
        </w:rPr>
      </w:pPr>
    </w:p>
    <w:p w:rsidR="00F13713"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五、</w:t>
      </w:r>
      <w:r w:rsidR="00F13713" w:rsidRPr="00F84739">
        <w:rPr>
          <w:rFonts w:ascii="宋体" w:hAnsi="宋体" w:hint="eastAsia"/>
          <w:b/>
          <w:sz w:val="24"/>
          <w:szCs w:val="28"/>
        </w:rPr>
        <w:t>审议通过</w:t>
      </w:r>
      <w:r w:rsidR="00CD5ED7" w:rsidRPr="00F84739">
        <w:rPr>
          <w:rFonts w:ascii="宋体" w:hAnsi="宋体" w:hint="eastAsia"/>
          <w:b/>
          <w:sz w:val="24"/>
          <w:szCs w:val="28"/>
        </w:rPr>
        <w:t>《201</w:t>
      </w:r>
      <w:r w:rsidR="00716559" w:rsidRPr="00F84739">
        <w:rPr>
          <w:rFonts w:ascii="宋体" w:hAnsi="宋体"/>
          <w:b/>
          <w:sz w:val="24"/>
          <w:szCs w:val="28"/>
        </w:rPr>
        <w:t>8</w:t>
      </w:r>
      <w:r w:rsidR="00CD5ED7" w:rsidRPr="00F84739">
        <w:rPr>
          <w:rFonts w:ascii="宋体" w:hAnsi="宋体" w:hint="eastAsia"/>
          <w:b/>
          <w:sz w:val="24"/>
          <w:szCs w:val="28"/>
        </w:rPr>
        <w:t>年度财务决算报告及201</w:t>
      </w:r>
      <w:r w:rsidR="00716559" w:rsidRPr="00F84739">
        <w:rPr>
          <w:rFonts w:ascii="宋体" w:hAnsi="宋体"/>
          <w:b/>
          <w:sz w:val="24"/>
          <w:szCs w:val="28"/>
        </w:rPr>
        <w:t>9</w:t>
      </w:r>
      <w:r w:rsidR="00CD5ED7" w:rsidRPr="00F84739">
        <w:rPr>
          <w:rFonts w:ascii="宋体" w:hAnsi="宋体" w:hint="eastAsia"/>
          <w:b/>
          <w:sz w:val="24"/>
          <w:szCs w:val="28"/>
        </w:rPr>
        <w:t>年度财务预算报告》</w:t>
      </w:r>
    </w:p>
    <w:p w:rsidR="00CD5ED7" w:rsidRPr="00F84739" w:rsidRDefault="00CD5ED7"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本项议案提交公司股东大会审议。</w:t>
      </w:r>
    </w:p>
    <w:p w:rsidR="00F17C49" w:rsidRPr="00F84739" w:rsidRDefault="003561A6" w:rsidP="00C96325">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00716559" w:rsidRPr="00F84739">
        <w:rPr>
          <w:rFonts w:ascii="宋体" w:hAnsi="宋体" w:cs="宋体"/>
          <w:kern w:val="0"/>
          <w:sz w:val="24"/>
        </w:rPr>
        <w:t>9</w:t>
      </w:r>
      <w:r w:rsidRPr="00F84739">
        <w:rPr>
          <w:rFonts w:ascii="宋体" w:hAnsi="宋体" w:cs="宋体" w:hint="eastAsia"/>
          <w:kern w:val="0"/>
          <w:sz w:val="24"/>
        </w:rPr>
        <w:t>票同意、</w:t>
      </w:r>
      <w:r w:rsidR="00CD5ED7" w:rsidRPr="00F84739">
        <w:rPr>
          <w:rFonts w:ascii="宋体" w:hAnsi="宋体" w:cs="宋体"/>
          <w:kern w:val="0"/>
          <w:sz w:val="24"/>
        </w:rPr>
        <w:t>0</w:t>
      </w:r>
      <w:r w:rsidRPr="00F84739">
        <w:rPr>
          <w:rFonts w:ascii="宋体" w:hAnsi="宋体" w:cs="宋体" w:hint="eastAsia"/>
          <w:kern w:val="0"/>
          <w:sz w:val="24"/>
        </w:rPr>
        <w:t>票反对、</w:t>
      </w:r>
      <w:r w:rsidR="00CD5ED7" w:rsidRPr="00F84739">
        <w:rPr>
          <w:rFonts w:ascii="宋体" w:hAnsi="宋体" w:cs="宋体"/>
          <w:kern w:val="0"/>
          <w:sz w:val="24"/>
        </w:rPr>
        <w:t>0</w:t>
      </w:r>
      <w:r w:rsidRPr="00F84739">
        <w:rPr>
          <w:rFonts w:ascii="宋体" w:hAnsi="宋体" w:cs="宋体" w:hint="eastAsia"/>
          <w:kern w:val="0"/>
          <w:sz w:val="24"/>
        </w:rPr>
        <w:t>票弃权。</w:t>
      </w:r>
    </w:p>
    <w:p w:rsidR="00F17C49" w:rsidRPr="00F84739" w:rsidRDefault="00F17C49" w:rsidP="00C96325">
      <w:pPr>
        <w:adjustRightInd w:val="0"/>
        <w:snapToGrid w:val="0"/>
        <w:spacing w:line="520" w:lineRule="exact"/>
        <w:ind w:firstLineChars="200" w:firstLine="480"/>
        <w:rPr>
          <w:rFonts w:ascii="宋体" w:hAnsi="宋体" w:cs="宋体"/>
          <w:kern w:val="0"/>
          <w:sz w:val="24"/>
        </w:rPr>
      </w:pPr>
    </w:p>
    <w:p w:rsidR="00716559" w:rsidRPr="00F84739" w:rsidRDefault="003A039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六、</w:t>
      </w:r>
      <w:r w:rsidR="00716559" w:rsidRPr="00F84739">
        <w:rPr>
          <w:rFonts w:ascii="宋体" w:hAnsi="宋体" w:hint="eastAsia"/>
          <w:b/>
          <w:sz w:val="24"/>
          <w:szCs w:val="28"/>
        </w:rPr>
        <w:t>审议通过《2</w:t>
      </w:r>
      <w:r w:rsidR="00716559" w:rsidRPr="00F84739">
        <w:rPr>
          <w:rFonts w:ascii="宋体" w:hAnsi="宋体"/>
          <w:b/>
          <w:sz w:val="24"/>
          <w:szCs w:val="28"/>
        </w:rPr>
        <w:t>018</w:t>
      </w:r>
      <w:r w:rsidR="00716559" w:rsidRPr="00F84739">
        <w:rPr>
          <w:rFonts w:ascii="宋体" w:hAnsi="宋体" w:hint="eastAsia"/>
          <w:b/>
          <w:sz w:val="24"/>
          <w:szCs w:val="28"/>
        </w:rPr>
        <w:t>年度社会责任报告》</w:t>
      </w:r>
    </w:p>
    <w:p w:rsidR="00716559" w:rsidRPr="00F84739" w:rsidRDefault="00716559" w:rsidP="00716559">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公司《201</w:t>
      </w:r>
      <w:r w:rsidRPr="00F84739">
        <w:rPr>
          <w:rFonts w:ascii="宋体" w:hAnsi="宋体" w:cs="宋体"/>
          <w:kern w:val="0"/>
          <w:sz w:val="24"/>
        </w:rPr>
        <w:t>8</w:t>
      </w:r>
      <w:r w:rsidRPr="00F84739">
        <w:rPr>
          <w:rFonts w:ascii="宋体" w:hAnsi="宋体" w:cs="宋体" w:hint="eastAsia"/>
          <w:kern w:val="0"/>
          <w:sz w:val="24"/>
        </w:rPr>
        <w:t>年度社会责任报告》全文详见上海证券交易所网站：</w:t>
      </w:r>
      <w:hyperlink r:id="rId8" w:history="1">
        <w:r w:rsidRPr="00F84739">
          <w:rPr>
            <w:rStyle w:val="a9"/>
            <w:rFonts w:ascii="宋体" w:hAnsi="宋体" w:cs="宋体" w:hint="eastAsia"/>
            <w:kern w:val="0"/>
            <w:sz w:val="24"/>
          </w:rPr>
          <w:t>www.sse.com.cn</w:t>
        </w:r>
      </w:hyperlink>
      <w:r w:rsidRPr="00F84739">
        <w:rPr>
          <w:rFonts w:ascii="宋体" w:hAnsi="宋体" w:cs="宋体" w:hint="eastAsia"/>
          <w:kern w:val="0"/>
          <w:sz w:val="24"/>
        </w:rPr>
        <w:t>。</w:t>
      </w:r>
    </w:p>
    <w:p w:rsidR="00716559" w:rsidRPr="00F84739" w:rsidRDefault="00716559" w:rsidP="00716559">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本项议案表决情况：</w:t>
      </w:r>
      <w:r w:rsidRPr="00F84739">
        <w:rPr>
          <w:rFonts w:ascii="宋体" w:hAnsi="宋体" w:cs="宋体"/>
          <w:kern w:val="0"/>
          <w:sz w:val="24"/>
        </w:rPr>
        <w:t>9</w:t>
      </w:r>
      <w:r w:rsidRPr="00F84739">
        <w:rPr>
          <w:rFonts w:ascii="宋体" w:hAnsi="宋体" w:cs="宋体" w:hint="eastAsia"/>
          <w:kern w:val="0"/>
          <w:sz w:val="24"/>
        </w:rPr>
        <w:t>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716559" w:rsidRPr="00F84739" w:rsidRDefault="00716559" w:rsidP="00C96325">
      <w:pPr>
        <w:adjustRightInd w:val="0"/>
        <w:snapToGrid w:val="0"/>
        <w:spacing w:line="520" w:lineRule="exact"/>
        <w:ind w:firstLineChars="200" w:firstLine="482"/>
        <w:rPr>
          <w:rFonts w:ascii="宋体" w:hAnsi="宋体"/>
          <w:b/>
          <w:sz w:val="24"/>
          <w:szCs w:val="28"/>
        </w:rPr>
      </w:pPr>
    </w:p>
    <w:p w:rsidR="00716559" w:rsidRPr="00F84739" w:rsidRDefault="00716559" w:rsidP="00716559">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七、审议通过《采用公允价值计量的201</w:t>
      </w:r>
      <w:r w:rsidRPr="00F84739">
        <w:rPr>
          <w:rFonts w:ascii="宋体" w:hAnsi="宋体"/>
          <w:b/>
          <w:sz w:val="24"/>
          <w:szCs w:val="28"/>
        </w:rPr>
        <w:t>8</w:t>
      </w:r>
      <w:r w:rsidRPr="00F84739">
        <w:rPr>
          <w:rFonts w:ascii="宋体" w:hAnsi="宋体" w:hint="eastAsia"/>
          <w:b/>
          <w:sz w:val="24"/>
          <w:szCs w:val="28"/>
        </w:rPr>
        <w:t>年度模拟报表的议案》</w:t>
      </w:r>
    </w:p>
    <w:p w:rsidR="00716559" w:rsidRPr="00F84739" w:rsidRDefault="00716559" w:rsidP="00716559">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同意由</w:t>
      </w:r>
      <w:r w:rsidR="00BA5D72">
        <w:rPr>
          <w:rFonts w:ascii="宋体" w:hAnsi="宋体" w:hint="eastAsia"/>
          <w:sz w:val="24"/>
        </w:rPr>
        <w:t>天职国际会计师事务所（特殊普通合伙）</w:t>
      </w:r>
      <w:r w:rsidRPr="00F84739">
        <w:rPr>
          <w:rFonts w:ascii="宋体" w:hAnsi="宋体" w:cs="宋体" w:hint="eastAsia"/>
          <w:kern w:val="0"/>
          <w:sz w:val="24"/>
        </w:rPr>
        <w:t>出具的《</w:t>
      </w:r>
      <w:r w:rsidR="00BA5D72">
        <w:rPr>
          <w:rFonts w:ascii="宋体" w:hAnsi="宋体" w:cs="宋体" w:hint="eastAsia"/>
          <w:kern w:val="0"/>
          <w:sz w:val="24"/>
        </w:rPr>
        <w:t>执行商定程序的专项报告</w:t>
      </w:r>
      <w:r w:rsidRPr="00F84739">
        <w:rPr>
          <w:rFonts w:ascii="宋体" w:hAnsi="宋体" w:cs="宋体" w:hint="eastAsia"/>
          <w:kern w:val="0"/>
          <w:sz w:val="24"/>
        </w:rPr>
        <w:t>》随公司年度报告一同全文披露，详见上海证券交易所网站：</w:t>
      </w:r>
      <w:hyperlink r:id="rId9" w:history="1">
        <w:r w:rsidRPr="00F84739">
          <w:rPr>
            <w:rStyle w:val="a9"/>
            <w:rFonts w:ascii="宋体" w:hAnsi="宋体" w:cs="宋体" w:hint="eastAsia"/>
            <w:kern w:val="0"/>
            <w:sz w:val="24"/>
          </w:rPr>
          <w:t>www.sse.com.cn</w:t>
        </w:r>
      </w:hyperlink>
      <w:r w:rsidRPr="00F84739">
        <w:rPr>
          <w:rFonts w:ascii="宋体" w:hAnsi="宋体" w:cs="宋体" w:hint="eastAsia"/>
          <w:kern w:val="0"/>
          <w:sz w:val="24"/>
        </w:rPr>
        <w:t>。</w:t>
      </w:r>
    </w:p>
    <w:p w:rsidR="00716559" w:rsidRPr="00F84739" w:rsidRDefault="00716559" w:rsidP="00716559">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本项议案表决情况：</w:t>
      </w:r>
      <w:r w:rsidRPr="00F84739">
        <w:rPr>
          <w:rFonts w:ascii="宋体" w:hAnsi="宋体"/>
          <w:sz w:val="24"/>
          <w:szCs w:val="28"/>
        </w:rPr>
        <w:t>9</w:t>
      </w:r>
      <w:r w:rsidRPr="00F84739">
        <w:rPr>
          <w:rFonts w:ascii="宋体" w:hAnsi="宋体" w:hint="eastAsia"/>
          <w:sz w:val="24"/>
          <w:szCs w:val="28"/>
        </w:rPr>
        <w:t>票同意、0票反对、0票弃权。</w:t>
      </w:r>
    </w:p>
    <w:p w:rsidR="00716559" w:rsidRPr="00F84739" w:rsidRDefault="00716559" w:rsidP="00C96325">
      <w:pPr>
        <w:adjustRightInd w:val="0"/>
        <w:snapToGrid w:val="0"/>
        <w:spacing w:line="520" w:lineRule="exact"/>
        <w:ind w:firstLineChars="200" w:firstLine="482"/>
        <w:rPr>
          <w:rFonts w:ascii="宋体" w:hAnsi="宋体"/>
          <w:b/>
          <w:sz w:val="24"/>
          <w:szCs w:val="28"/>
        </w:rPr>
      </w:pPr>
    </w:p>
    <w:p w:rsidR="004B051C" w:rsidRPr="00F84739" w:rsidRDefault="00716559"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八、</w:t>
      </w:r>
      <w:r w:rsidR="004B051C" w:rsidRPr="00F84739">
        <w:rPr>
          <w:rFonts w:ascii="宋体" w:hAnsi="宋体" w:hint="eastAsia"/>
          <w:b/>
          <w:sz w:val="24"/>
          <w:szCs w:val="28"/>
        </w:rPr>
        <w:t>审议通过《201</w:t>
      </w:r>
      <w:r w:rsidRPr="00F84739">
        <w:rPr>
          <w:rFonts w:ascii="宋体" w:hAnsi="宋体"/>
          <w:b/>
          <w:sz w:val="24"/>
          <w:szCs w:val="28"/>
        </w:rPr>
        <w:t>8</w:t>
      </w:r>
      <w:r w:rsidR="004B051C" w:rsidRPr="00F84739">
        <w:rPr>
          <w:rFonts w:ascii="宋体" w:hAnsi="宋体" w:hint="eastAsia"/>
          <w:b/>
          <w:sz w:val="24"/>
          <w:szCs w:val="28"/>
        </w:rPr>
        <w:t>年度利润分配预案》</w:t>
      </w:r>
    </w:p>
    <w:p w:rsidR="004B051C" w:rsidRPr="009316DA" w:rsidRDefault="004B051C" w:rsidP="00C96325">
      <w:pPr>
        <w:adjustRightInd w:val="0"/>
        <w:snapToGrid w:val="0"/>
        <w:spacing w:line="520" w:lineRule="exact"/>
        <w:ind w:firstLineChars="200" w:firstLine="480"/>
        <w:rPr>
          <w:rFonts w:ascii="宋体" w:hAnsi="宋体"/>
          <w:sz w:val="24"/>
          <w:szCs w:val="28"/>
        </w:rPr>
      </w:pPr>
      <w:r w:rsidRPr="009316DA">
        <w:rPr>
          <w:rFonts w:ascii="宋体" w:hAnsi="宋体" w:hint="eastAsia"/>
          <w:sz w:val="24"/>
          <w:szCs w:val="28"/>
        </w:rPr>
        <w:t>同意公司201</w:t>
      </w:r>
      <w:r w:rsidR="00B94F6D" w:rsidRPr="009316DA">
        <w:rPr>
          <w:rFonts w:ascii="宋体" w:hAnsi="宋体"/>
          <w:sz w:val="24"/>
          <w:szCs w:val="28"/>
        </w:rPr>
        <w:t>8</w:t>
      </w:r>
      <w:r w:rsidRPr="009316DA">
        <w:rPr>
          <w:rFonts w:ascii="宋体" w:hAnsi="宋体" w:hint="eastAsia"/>
          <w:sz w:val="24"/>
          <w:szCs w:val="28"/>
        </w:rPr>
        <w:t>年度</w:t>
      </w:r>
      <w:r w:rsidRPr="00F84739">
        <w:rPr>
          <w:rFonts w:ascii="宋体" w:hAnsi="宋体" w:hint="eastAsia"/>
          <w:sz w:val="24"/>
          <w:szCs w:val="28"/>
        </w:rPr>
        <w:t>利润分配预案为：</w:t>
      </w:r>
      <w:r w:rsidR="001606FD" w:rsidRPr="001606FD">
        <w:rPr>
          <w:rFonts w:ascii="宋体" w:hAnsi="宋体" w:hint="eastAsia"/>
          <w:sz w:val="24"/>
          <w:szCs w:val="28"/>
        </w:rPr>
        <w:t>按公司2018年度净利润的10%分别提取法定盈余公积和任意盈余公积后，以2018年末总股本3,361,831,200股为基数，按每10股向全体股东分配现金红利4.99元（含税）并送红股2股，共计分配现金红利1,677,553,768.80元，送红股672,366,240股。</w:t>
      </w:r>
    </w:p>
    <w:p w:rsidR="004B051C" w:rsidRPr="00F84739" w:rsidRDefault="004B051C" w:rsidP="00C96325">
      <w:pPr>
        <w:adjustRightInd w:val="0"/>
        <w:snapToGrid w:val="0"/>
        <w:spacing w:line="520" w:lineRule="exact"/>
        <w:ind w:firstLineChars="200" w:firstLine="480"/>
        <w:rPr>
          <w:rFonts w:ascii="宋体" w:hAnsi="宋体"/>
          <w:sz w:val="24"/>
        </w:rPr>
      </w:pPr>
      <w:r w:rsidRPr="00F84739">
        <w:rPr>
          <w:rFonts w:ascii="宋体" w:hAnsi="宋体" w:hint="eastAsia"/>
          <w:sz w:val="24"/>
        </w:rPr>
        <w:t>本项预案提交公司股东大会审议。</w:t>
      </w:r>
    </w:p>
    <w:p w:rsidR="004B051C" w:rsidRPr="00F84739" w:rsidRDefault="004B051C" w:rsidP="00C96325">
      <w:pPr>
        <w:adjustRightInd w:val="0"/>
        <w:snapToGrid w:val="0"/>
        <w:spacing w:line="520" w:lineRule="exact"/>
        <w:ind w:firstLineChars="200" w:firstLine="480"/>
        <w:rPr>
          <w:rFonts w:ascii="宋体" w:hAnsi="宋体"/>
          <w:sz w:val="24"/>
          <w:szCs w:val="28"/>
        </w:rPr>
      </w:pPr>
      <w:r w:rsidRPr="00F84739">
        <w:rPr>
          <w:rFonts w:ascii="宋体" w:hAnsi="宋体" w:hint="eastAsia"/>
          <w:sz w:val="24"/>
        </w:rPr>
        <w:t>本项预案表决情况：</w:t>
      </w:r>
      <w:r w:rsidR="00B94F6D" w:rsidRPr="00F84739">
        <w:rPr>
          <w:rFonts w:ascii="宋体" w:hAnsi="宋体"/>
          <w:sz w:val="24"/>
          <w:szCs w:val="28"/>
        </w:rPr>
        <w:t>9</w:t>
      </w:r>
      <w:r w:rsidRPr="00F84739">
        <w:rPr>
          <w:rFonts w:ascii="宋体" w:hAnsi="宋体" w:hint="eastAsia"/>
          <w:sz w:val="24"/>
          <w:szCs w:val="28"/>
        </w:rPr>
        <w:t>票同意、0票反对、0票弃权。</w:t>
      </w:r>
    </w:p>
    <w:p w:rsidR="00F17C49" w:rsidRPr="00F84739" w:rsidRDefault="00F17C49" w:rsidP="00C96325">
      <w:pPr>
        <w:adjustRightInd w:val="0"/>
        <w:snapToGrid w:val="0"/>
        <w:spacing w:line="520" w:lineRule="exact"/>
        <w:rPr>
          <w:rFonts w:ascii="宋体" w:hAnsi="宋体"/>
          <w:sz w:val="24"/>
          <w:szCs w:val="28"/>
        </w:rPr>
      </w:pPr>
    </w:p>
    <w:p w:rsidR="009D5D6A" w:rsidRPr="00F84739" w:rsidRDefault="003A0399" w:rsidP="009D5D6A">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九、</w:t>
      </w:r>
      <w:r w:rsidR="009D5D6A" w:rsidRPr="00F84739">
        <w:rPr>
          <w:rFonts w:ascii="宋体" w:hAnsi="宋体" w:hint="eastAsia"/>
          <w:b/>
          <w:sz w:val="24"/>
          <w:szCs w:val="28"/>
        </w:rPr>
        <w:t>审议通过《201</w:t>
      </w:r>
      <w:r w:rsidR="009D5D6A" w:rsidRPr="00F84739">
        <w:rPr>
          <w:rFonts w:ascii="宋体" w:hAnsi="宋体"/>
          <w:b/>
          <w:sz w:val="24"/>
          <w:szCs w:val="28"/>
        </w:rPr>
        <w:t>9</w:t>
      </w:r>
      <w:r w:rsidR="009D5D6A" w:rsidRPr="00F84739">
        <w:rPr>
          <w:rFonts w:ascii="宋体" w:hAnsi="宋体" w:hint="eastAsia"/>
          <w:b/>
          <w:sz w:val="24"/>
          <w:szCs w:val="28"/>
        </w:rPr>
        <w:t>年度融资总额（包含长期融资）、接受控股股东贷款及存量资金管理的议案》</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hint="eastAsia"/>
          <w:sz w:val="24"/>
          <w:szCs w:val="28"/>
        </w:rPr>
        <w:t>1、</w:t>
      </w:r>
      <w:r w:rsidRPr="00F84739">
        <w:rPr>
          <w:rFonts w:ascii="宋体" w:hAnsi="宋体" w:cs="宋体" w:hint="eastAsia"/>
          <w:kern w:val="0"/>
          <w:sz w:val="24"/>
        </w:rPr>
        <w:t>同意201</w:t>
      </w:r>
      <w:r w:rsidRPr="00F84739">
        <w:rPr>
          <w:rFonts w:ascii="宋体" w:hAnsi="宋体" w:cs="宋体"/>
          <w:kern w:val="0"/>
          <w:sz w:val="24"/>
        </w:rPr>
        <w:t>9</w:t>
      </w:r>
      <w:r w:rsidRPr="00F84739">
        <w:rPr>
          <w:rFonts w:ascii="宋体" w:hAnsi="宋体" w:cs="宋体" w:hint="eastAsia"/>
          <w:kern w:val="0"/>
          <w:sz w:val="24"/>
        </w:rPr>
        <w:t>年度（201</w:t>
      </w:r>
      <w:r w:rsidRPr="00F84739">
        <w:rPr>
          <w:rFonts w:ascii="宋体" w:hAnsi="宋体" w:cs="宋体"/>
          <w:kern w:val="0"/>
          <w:sz w:val="24"/>
        </w:rPr>
        <w:t>8</w:t>
      </w:r>
      <w:r w:rsidRPr="00F84739">
        <w:rPr>
          <w:rFonts w:ascii="宋体" w:hAnsi="宋体" w:cs="宋体" w:hint="eastAsia"/>
          <w:kern w:val="0"/>
          <w:sz w:val="24"/>
        </w:rPr>
        <w:t>年年度股东大会表决通过之日起至201</w:t>
      </w:r>
      <w:r w:rsidRPr="00F84739">
        <w:rPr>
          <w:rFonts w:ascii="宋体" w:hAnsi="宋体" w:cs="宋体"/>
          <w:kern w:val="0"/>
          <w:sz w:val="24"/>
        </w:rPr>
        <w:t>9</w:t>
      </w:r>
      <w:r w:rsidRPr="00F84739">
        <w:rPr>
          <w:rFonts w:ascii="宋体" w:hAnsi="宋体" w:cs="宋体" w:hint="eastAsia"/>
          <w:kern w:val="0"/>
          <w:sz w:val="24"/>
        </w:rPr>
        <w:t>年年度股东大会召开前日）公司（下属公司中上海陆家嘴金融发展有限公司，以下简称“陆金发”</w:t>
      </w:r>
      <w:proofErr w:type="gramStart"/>
      <w:r w:rsidRPr="00F84739">
        <w:rPr>
          <w:rFonts w:ascii="宋体" w:hAnsi="宋体" w:cs="宋体" w:hint="eastAsia"/>
          <w:kern w:val="0"/>
          <w:sz w:val="24"/>
        </w:rPr>
        <w:t>仅含母公司</w:t>
      </w:r>
      <w:proofErr w:type="gramEnd"/>
      <w:r w:rsidRPr="00F84739">
        <w:rPr>
          <w:rFonts w:ascii="宋体" w:hAnsi="宋体" w:cs="宋体" w:hint="eastAsia"/>
          <w:kern w:val="0"/>
          <w:sz w:val="24"/>
        </w:rPr>
        <w:t>）融资总额和存量资金管理的预案为：</w:t>
      </w:r>
      <w:r w:rsidR="00F54518" w:rsidRPr="00F84739">
        <w:rPr>
          <w:rFonts w:ascii="宋体" w:hAnsi="宋体" w:cs="宋体" w:hint="eastAsia"/>
          <w:kern w:val="0"/>
          <w:sz w:val="24"/>
        </w:rPr>
        <w:t>贷款、债券（含在银行间市场发行的各类债券、交易所市场发行的各类债券等）、信托产品等在内的各类有息债务融资的</w:t>
      </w:r>
      <w:r w:rsidR="00B52EC1">
        <w:rPr>
          <w:rFonts w:ascii="宋体" w:hAnsi="宋体" w:cs="宋体" w:hint="eastAsia"/>
          <w:kern w:val="0"/>
          <w:sz w:val="24"/>
        </w:rPr>
        <w:t>余</w:t>
      </w:r>
      <w:r w:rsidR="00F54518" w:rsidRPr="00F84739">
        <w:rPr>
          <w:rFonts w:ascii="宋体" w:hAnsi="宋体" w:cs="宋体" w:hint="eastAsia"/>
          <w:kern w:val="0"/>
          <w:sz w:val="24"/>
        </w:rPr>
        <w:t>额按不超过</w:t>
      </w:r>
      <w:r w:rsidR="00F54518" w:rsidRPr="00F84739">
        <w:rPr>
          <w:rFonts w:ascii="宋体" w:hAnsi="宋体" w:cs="宋体"/>
          <w:kern w:val="0"/>
          <w:sz w:val="24"/>
        </w:rPr>
        <w:t>201</w:t>
      </w:r>
      <w:r w:rsidR="00F54518" w:rsidRPr="00F84739">
        <w:rPr>
          <w:rFonts w:ascii="宋体" w:hAnsi="宋体" w:cs="宋体" w:hint="eastAsia"/>
          <w:kern w:val="0"/>
          <w:sz w:val="24"/>
        </w:rPr>
        <w:t>8年末公司总资产的6</w:t>
      </w:r>
      <w:r w:rsidR="00F54518" w:rsidRPr="00F84739">
        <w:rPr>
          <w:rFonts w:ascii="宋体" w:hAnsi="宋体" w:cs="宋体"/>
          <w:kern w:val="0"/>
          <w:sz w:val="24"/>
        </w:rPr>
        <w:t>0</w:t>
      </w:r>
      <w:r w:rsidR="00F54518" w:rsidRPr="00F84739">
        <w:rPr>
          <w:rFonts w:ascii="宋体" w:hAnsi="宋体" w:cs="宋体" w:hint="eastAsia"/>
          <w:kern w:val="0"/>
          <w:sz w:val="24"/>
        </w:rPr>
        <w:t>%控制</w:t>
      </w:r>
      <w:r w:rsidRPr="00F84739">
        <w:rPr>
          <w:rFonts w:ascii="宋体" w:hAnsi="宋体" w:cs="宋体" w:hint="eastAsia"/>
          <w:kern w:val="0"/>
          <w:sz w:val="24"/>
        </w:rPr>
        <w:t>，并同意公司（下属公司中陆金发</w:t>
      </w:r>
      <w:proofErr w:type="gramStart"/>
      <w:r w:rsidRPr="00F84739">
        <w:rPr>
          <w:rFonts w:ascii="宋体" w:hAnsi="宋体" w:cs="宋体" w:hint="eastAsia"/>
          <w:kern w:val="0"/>
          <w:sz w:val="24"/>
        </w:rPr>
        <w:t>仅含母公司</w:t>
      </w:r>
      <w:proofErr w:type="gramEnd"/>
      <w:r w:rsidRPr="00F84739">
        <w:rPr>
          <w:rFonts w:ascii="宋体" w:hAnsi="宋体" w:cs="宋体" w:hint="eastAsia"/>
          <w:kern w:val="0"/>
          <w:sz w:val="24"/>
        </w:rPr>
        <w:t>）</w:t>
      </w:r>
      <w:r w:rsidR="0040421F" w:rsidRPr="00962A5C">
        <w:rPr>
          <w:rFonts w:ascii="宋体" w:hAnsi="宋体" w:hint="eastAsia"/>
          <w:sz w:val="24"/>
        </w:rPr>
        <w:t>可以利用存量资金购买期限不超过</w:t>
      </w:r>
      <w:r w:rsidR="0040421F" w:rsidRPr="00962A5C">
        <w:rPr>
          <w:rFonts w:ascii="宋体" w:hAnsi="宋体"/>
          <w:sz w:val="24"/>
        </w:rPr>
        <w:t>6</w:t>
      </w:r>
      <w:r w:rsidR="0040421F" w:rsidRPr="00962A5C">
        <w:rPr>
          <w:rFonts w:ascii="宋体" w:hAnsi="宋体" w:hint="eastAsia"/>
          <w:sz w:val="24"/>
        </w:rPr>
        <w:t>个月的银行理财类产品，也可以利用存量资金购买期限不超过12个月的</w:t>
      </w:r>
      <w:r w:rsidR="0040421F">
        <w:rPr>
          <w:rFonts w:ascii="宋体" w:hAnsi="宋体" w:hint="eastAsia"/>
          <w:sz w:val="24"/>
        </w:rPr>
        <w:t>陆金发下属</w:t>
      </w:r>
      <w:r w:rsidR="0040421F" w:rsidRPr="00962A5C">
        <w:rPr>
          <w:rFonts w:ascii="宋体" w:hAnsi="宋体" w:hint="eastAsia"/>
          <w:sz w:val="24"/>
        </w:rPr>
        <w:t>金融持牌机构发行的金融产品，上述购买同类产品单笔金额不超过</w:t>
      </w:r>
      <w:r w:rsidR="0040421F" w:rsidRPr="00962A5C">
        <w:rPr>
          <w:rFonts w:ascii="宋体" w:hAnsi="宋体"/>
          <w:sz w:val="24"/>
        </w:rPr>
        <w:t>5</w:t>
      </w:r>
      <w:r w:rsidR="0040421F" w:rsidRPr="00962A5C">
        <w:rPr>
          <w:rFonts w:ascii="宋体" w:hAnsi="宋体" w:hint="eastAsia"/>
          <w:sz w:val="24"/>
        </w:rPr>
        <w:t>亿元，总金额按余额不超过100亿元控制。</w:t>
      </w:r>
      <w:r w:rsidR="00EB38A6">
        <w:rPr>
          <w:rFonts w:ascii="宋体" w:hAnsi="宋体" w:cs="宋体" w:hint="eastAsia"/>
          <w:kern w:val="0"/>
          <w:sz w:val="24"/>
        </w:rPr>
        <w:t>董事会</w:t>
      </w:r>
      <w:r w:rsidRPr="00F84739">
        <w:rPr>
          <w:rFonts w:ascii="宋体" w:hAnsi="宋体" w:cs="宋体" w:hint="eastAsia"/>
          <w:kern w:val="0"/>
          <w:sz w:val="24"/>
        </w:rPr>
        <w:t>授权法定代表人签署全部及各项有息融资、为融资而作的抵押、担保、质押和保证及</w:t>
      </w:r>
      <w:r w:rsidR="00F54518" w:rsidRPr="00F84739">
        <w:rPr>
          <w:rFonts w:ascii="宋体" w:hAnsi="宋体" w:hint="eastAsia"/>
          <w:sz w:val="24"/>
        </w:rPr>
        <w:t>各类理财类</w:t>
      </w:r>
      <w:r w:rsidR="00C97505">
        <w:rPr>
          <w:rFonts w:ascii="宋体" w:hAnsi="宋体" w:hint="eastAsia"/>
          <w:sz w:val="24"/>
        </w:rPr>
        <w:t>或</w:t>
      </w:r>
      <w:r w:rsidR="00F54518" w:rsidRPr="00F84739">
        <w:rPr>
          <w:rFonts w:ascii="宋体" w:hAnsi="宋体" w:hint="eastAsia"/>
          <w:sz w:val="24"/>
        </w:rPr>
        <w:t>金融类产品的合同、协议及文件</w:t>
      </w:r>
      <w:r w:rsidRPr="00F84739">
        <w:rPr>
          <w:rFonts w:ascii="宋体" w:hAnsi="宋体" w:cs="宋体" w:hint="eastAsia"/>
          <w:kern w:val="0"/>
          <w:sz w:val="24"/>
        </w:rPr>
        <w:t>。</w:t>
      </w:r>
    </w:p>
    <w:p w:rsidR="009D5D6A" w:rsidRPr="00F84739" w:rsidRDefault="009D5D6A" w:rsidP="009D5D6A">
      <w:pPr>
        <w:adjustRightInd w:val="0"/>
        <w:snapToGrid w:val="0"/>
        <w:spacing w:line="520" w:lineRule="exact"/>
        <w:ind w:left="482"/>
        <w:rPr>
          <w:rFonts w:ascii="宋体" w:hAnsi="宋体" w:cs="宋体"/>
          <w:kern w:val="0"/>
          <w:sz w:val="24"/>
        </w:rPr>
      </w:pPr>
      <w:r w:rsidRPr="00F84739">
        <w:rPr>
          <w:rFonts w:ascii="宋体" w:hAnsi="宋体" w:cs="宋体" w:hint="eastAsia"/>
          <w:kern w:val="0"/>
          <w:sz w:val="24"/>
        </w:rPr>
        <w:t>本项议案提交公司股东大会审议。</w:t>
      </w:r>
    </w:p>
    <w:p w:rsidR="009D5D6A" w:rsidRPr="00F84739" w:rsidRDefault="009D5D6A" w:rsidP="009D5D6A">
      <w:pPr>
        <w:adjustRightInd w:val="0"/>
        <w:snapToGrid w:val="0"/>
        <w:spacing w:line="520" w:lineRule="exact"/>
        <w:ind w:left="482"/>
        <w:rPr>
          <w:rFonts w:ascii="宋体" w:hAnsi="宋体" w:cs="宋体"/>
          <w:kern w:val="0"/>
          <w:sz w:val="24"/>
        </w:rPr>
      </w:pPr>
      <w:r w:rsidRPr="00F84739">
        <w:rPr>
          <w:rFonts w:ascii="宋体" w:hAnsi="宋体" w:cs="宋体" w:hint="eastAsia"/>
          <w:kern w:val="0"/>
          <w:sz w:val="24"/>
        </w:rPr>
        <w:t>本项议案表决情况：</w:t>
      </w:r>
      <w:r w:rsidR="00F54518" w:rsidRPr="00F84739">
        <w:rPr>
          <w:rFonts w:ascii="宋体" w:hAnsi="宋体" w:cs="宋体"/>
          <w:kern w:val="0"/>
          <w:sz w:val="24"/>
        </w:rPr>
        <w:t>9</w:t>
      </w:r>
      <w:r w:rsidRPr="00F84739">
        <w:rPr>
          <w:rFonts w:ascii="宋体" w:hAnsi="宋体" w:cs="宋体" w:hint="eastAsia"/>
          <w:kern w:val="0"/>
          <w:sz w:val="24"/>
        </w:rPr>
        <w:t>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9D5D6A" w:rsidRPr="00F84739" w:rsidRDefault="009D5D6A" w:rsidP="009D5D6A">
      <w:pPr>
        <w:adjustRightInd w:val="0"/>
        <w:snapToGrid w:val="0"/>
        <w:spacing w:line="520" w:lineRule="exact"/>
        <w:ind w:leftChars="1" w:left="2" w:firstLineChars="200" w:firstLine="480"/>
        <w:rPr>
          <w:rFonts w:ascii="宋体" w:hAnsi="宋体"/>
          <w:sz w:val="24"/>
          <w:szCs w:val="28"/>
        </w:rPr>
      </w:pPr>
      <w:r w:rsidRPr="00F84739">
        <w:rPr>
          <w:rFonts w:ascii="宋体" w:hAnsi="宋体" w:hint="eastAsia"/>
          <w:sz w:val="24"/>
          <w:szCs w:val="28"/>
        </w:rPr>
        <w:t>具体内容详见专项公告《关于使用部分存量资金</w:t>
      </w:r>
      <w:r w:rsidR="00F91675">
        <w:rPr>
          <w:rFonts w:ascii="宋体" w:hAnsi="宋体" w:hint="eastAsia"/>
          <w:sz w:val="24"/>
          <w:szCs w:val="28"/>
        </w:rPr>
        <w:t>进行现金管理</w:t>
      </w:r>
      <w:r w:rsidRPr="00F84739">
        <w:rPr>
          <w:rFonts w:ascii="宋体" w:hAnsi="宋体" w:hint="eastAsia"/>
          <w:sz w:val="24"/>
          <w:szCs w:val="28"/>
        </w:rPr>
        <w:t>的公告》（编号：临 201</w:t>
      </w:r>
      <w:r w:rsidR="00F54518" w:rsidRPr="00F84739">
        <w:rPr>
          <w:rFonts w:ascii="宋体" w:hAnsi="宋体"/>
          <w:sz w:val="24"/>
          <w:szCs w:val="28"/>
        </w:rPr>
        <w:t>9</w:t>
      </w:r>
      <w:r w:rsidRPr="00F84739">
        <w:rPr>
          <w:rFonts w:ascii="宋体" w:hAnsi="宋体" w:hint="eastAsia"/>
          <w:sz w:val="24"/>
          <w:szCs w:val="28"/>
        </w:rPr>
        <w:t>-01</w:t>
      </w:r>
      <w:r w:rsidR="00F91675">
        <w:rPr>
          <w:rFonts w:ascii="宋体" w:hAnsi="宋体"/>
          <w:sz w:val="24"/>
          <w:szCs w:val="28"/>
        </w:rPr>
        <w:t>4</w:t>
      </w:r>
      <w:r w:rsidRPr="00F84739">
        <w:rPr>
          <w:rFonts w:ascii="宋体" w:hAnsi="宋体" w:hint="eastAsia"/>
          <w:sz w:val="24"/>
          <w:szCs w:val="28"/>
        </w:rPr>
        <w:t>）。</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hint="eastAsia"/>
          <w:sz w:val="24"/>
          <w:szCs w:val="28"/>
        </w:rPr>
        <w:t>2、</w:t>
      </w:r>
      <w:r w:rsidRPr="00F84739">
        <w:rPr>
          <w:rFonts w:ascii="宋体" w:hAnsi="宋体" w:cs="宋体" w:hint="eastAsia"/>
          <w:kern w:val="0"/>
          <w:sz w:val="24"/>
        </w:rPr>
        <w:t>同意公司及其全资和控股子公司201</w:t>
      </w:r>
      <w:r w:rsidR="00F54518" w:rsidRPr="00F84739">
        <w:rPr>
          <w:rFonts w:ascii="宋体" w:hAnsi="宋体" w:cs="宋体"/>
          <w:kern w:val="0"/>
          <w:sz w:val="24"/>
        </w:rPr>
        <w:t>9</w:t>
      </w:r>
      <w:r w:rsidRPr="00F84739">
        <w:rPr>
          <w:rFonts w:ascii="宋体" w:hAnsi="宋体" w:cs="宋体" w:hint="eastAsia"/>
          <w:kern w:val="0"/>
          <w:sz w:val="24"/>
        </w:rPr>
        <w:t>年度（201</w:t>
      </w:r>
      <w:r w:rsidR="00F54518" w:rsidRPr="00F84739">
        <w:rPr>
          <w:rFonts w:ascii="宋体" w:hAnsi="宋体" w:cs="宋体"/>
          <w:kern w:val="0"/>
          <w:sz w:val="24"/>
        </w:rPr>
        <w:t>8</w:t>
      </w:r>
      <w:r w:rsidRPr="00F84739">
        <w:rPr>
          <w:rFonts w:ascii="宋体" w:hAnsi="宋体" w:cs="宋体" w:hint="eastAsia"/>
          <w:kern w:val="0"/>
          <w:sz w:val="24"/>
        </w:rPr>
        <w:t>年年度股东大会表决通过之日起至201</w:t>
      </w:r>
      <w:r w:rsidR="00F54518" w:rsidRPr="00F84739">
        <w:rPr>
          <w:rFonts w:ascii="宋体" w:hAnsi="宋体" w:cs="宋体"/>
          <w:kern w:val="0"/>
          <w:sz w:val="24"/>
        </w:rPr>
        <w:t>9</w:t>
      </w:r>
      <w:r w:rsidRPr="00F84739">
        <w:rPr>
          <w:rFonts w:ascii="宋体" w:hAnsi="宋体" w:cs="宋体" w:hint="eastAsia"/>
          <w:kern w:val="0"/>
          <w:sz w:val="24"/>
        </w:rPr>
        <w:t>年年度股东大会召开前日）接受控股股东上海陆家嘴（集团）有限公司贷款余额不超过</w:t>
      </w:r>
      <w:r w:rsidR="00F54518" w:rsidRPr="00F84739">
        <w:rPr>
          <w:rFonts w:ascii="宋体" w:hAnsi="宋体" w:cs="宋体" w:hint="eastAsia"/>
          <w:kern w:val="0"/>
          <w:sz w:val="24"/>
        </w:rPr>
        <w:t>1</w:t>
      </w:r>
      <w:r w:rsidR="00F54518" w:rsidRPr="00F84739">
        <w:rPr>
          <w:rFonts w:ascii="宋体" w:hAnsi="宋体" w:cs="宋体"/>
          <w:kern w:val="0"/>
          <w:sz w:val="24"/>
        </w:rPr>
        <w:t>20</w:t>
      </w:r>
      <w:r w:rsidRPr="00F84739">
        <w:rPr>
          <w:rFonts w:ascii="宋体" w:hAnsi="宋体" w:cs="宋体" w:hint="eastAsia"/>
          <w:kern w:val="0"/>
          <w:sz w:val="24"/>
        </w:rPr>
        <w:t>亿元，并在该额度内可以循环使用。接受控股股东贷款余额在201</w:t>
      </w:r>
      <w:r w:rsidR="00F54518" w:rsidRPr="00F84739">
        <w:rPr>
          <w:rFonts w:ascii="宋体" w:hAnsi="宋体" w:cs="宋体"/>
          <w:kern w:val="0"/>
          <w:sz w:val="24"/>
        </w:rPr>
        <w:t>9</w:t>
      </w:r>
      <w:r w:rsidRPr="00F84739">
        <w:rPr>
          <w:rFonts w:ascii="宋体" w:hAnsi="宋体" w:cs="宋体" w:hint="eastAsia"/>
          <w:kern w:val="0"/>
          <w:sz w:val="24"/>
        </w:rPr>
        <w:t>年度融资总额范围内，贷款利率不高于商业银行同期同档次执行的贷款利率，以双方最终签订合同为准。</w:t>
      </w:r>
      <w:r w:rsidR="00EB38A6">
        <w:rPr>
          <w:rFonts w:ascii="宋体" w:hAnsi="宋体" w:cs="宋体" w:hint="eastAsia"/>
          <w:kern w:val="0"/>
          <w:sz w:val="24"/>
        </w:rPr>
        <w:t>董事会</w:t>
      </w:r>
      <w:r w:rsidRPr="00F84739">
        <w:rPr>
          <w:rFonts w:ascii="宋体" w:hAnsi="宋体" w:cs="宋体" w:hint="eastAsia"/>
          <w:kern w:val="0"/>
          <w:sz w:val="24"/>
        </w:rPr>
        <w:t>授权法定代表人签署全部及各项股东贷款合同、协议及文件。</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全体独立董事签署了《独立董事关于同意“201</w:t>
      </w:r>
      <w:r w:rsidR="0087664C" w:rsidRPr="00F84739">
        <w:rPr>
          <w:rFonts w:ascii="宋体" w:hAnsi="宋体" w:cs="宋体"/>
          <w:kern w:val="0"/>
          <w:sz w:val="24"/>
        </w:rPr>
        <w:t>9</w:t>
      </w:r>
      <w:r w:rsidRPr="00F84739">
        <w:rPr>
          <w:rFonts w:ascii="宋体" w:hAnsi="宋体" w:cs="宋体" w:hint="eastAsia"/>
          <w:kern w:val="0"/>
          <w:sz w:val="24"/>
        </w:rPr>
        <w:t>年度融资总额（包含长期融资）、接受控股股东贷款及存量资金管理的议案”提交董事会审议的</w:t>
      </w:r>
      <w:r w:rsidR="00D70712">
        <w:rPr>
          <w:rFonts w:ascii="宋体" w:hAnsi="宋体" w:cs="宋体" w:hint="eastAsia"/>
          <w:kern w:val="0"/>
          <w:sz w:val="24"/>
        </w:rPr>
        <w:t>事前认可意见书</w:t>
      </w:r>
      <w:r w:rsidRPr="00F84739">
        <w:rPr>
          <w:rFonts w:ascii="宋体" w:hAnsi="宋体" w:cs="宋体" w:hint="eastAsia"/>
          <w:kern w:val="0"/>
          <w:sz w:val="24"/>
        </w:rPr>
        <w:t>》</w:t>
      </w:r>
      <w:r w:rsidR="002B5F5C">
        <w:rPr>
          <w:rFonts w:ascii="宋体" w:hAnsi="宋体" w:cs="宋体" w:hint="eastAsia"/>
          <w:kern w:val="0"/>
          <w:sz w:val="24"/>
        </w:rPr>
        <w:t>以及</w:t>
      </w:r>
      <w:r w:rsidRPr="00F84739">
        <w:rPr>
          <w:rFonts w:ascii="宋体" w:hAnsi="宋体" w:cs="宋体" w:hint="eastAsia"/>
          <w:kern w:val="0"/>
          <w:sz w:val="24"/>
        </w:rPr>
        <w:t>《独立董事关于201</w:t>
      </w:r>
      <w:r w:rsidR="0087664C" w:rsidRPr="00F84739">
        <w:rPr>
          <w:rFonts w:ascii="宋体" w:hAnsi="宋体" w:cs="宋体"/>
          <w:kern w:val="0"/>
          <w:sz w:val="24"/>
        </w:rPr>
        <w:t>9</w:t>
      </w:r>
      <w:r w:rsidRPr="00F84739">
        <w:rPr>
          <w:rFonts w:ascii="宋体" w:hAnsi="宋体" w:cs="宋体" w:hint="eastAsia"/>
          <w:kern w:val="0"/>
          <w:sz w:val="24"/>
        </w:rPr>
        <w:t>年度接受控股股东贷款的独立意见》，认为：本项关联交易系公司及其全资和控股子公司接受控股股东上海陆家嘴（集团）有限公司贷款余额不超过人民币</w:t>
      </w:r>
      <w:r w:rsidR="0087664C" w:rsidRPr="00F84739">
        <w:rPr>
          <w:rFonts w:ascii="宋体" w:hAnsi="宋体" w:cs="宋体" w:hint="eastAsia"/>
          <w:kern w:val="0"/>
          <w:sz w:val="24"/>
        </w:rPr>
        <w:t>1</w:t>
      </w:r>
      <w:r w:rsidR="0087664C" w:rsidRPr="00F84739">
        <w:rPr>
          <w:rFonts w:ascii="宋体" w:hAnsi="宋体" w:cs="宋体"/>
          <w:kern w:val="0"/>
          <w:sz w:val="24"/>
        </w:rPr>
        <w:t>20</w:t>
      </w:r>
      <w:r w:rsidRPr="00F84739">
        <w:rPr>
          <w:rFonts w:ascii="宋体" w:hAnsi="宋体" w:cs="宋体" w:hint="eastAsia"/>
          <w:kern w:val="0"/>
          <w:sz w:val="24"/>
        </w:rPr>
        <w:t>亿元，并在该额度内可以循环使用。接受控股股东贷款余额在201</w:t>
      </w:r>
      <w:r w:rsidR="0087664C" w:rsidRPr="00F84739">
        <w:rPr>
          <w:rFonts w:ascii="宋体" w:hAnsi="宋体" w:cs="宋体"/>
          <w:kern w:val="0"/>
          <w:sz w:val="24"/>
        </w:rPr>
        <w:t>9</w:t>
      </w:r>
      <w:r w:rsidRPr="00F84739">
        <w:rPr>
          <w:rFonts w:ascii="宋体" w:hAnsi="宋体" w:cs="宋体" w:hint="eastAsia"/>
          <w:kern w:val="0"/>
          <w:sz w:val="24"/>
        </w:rPr>
        <w:t>年度融资总额范围内，贷款利率不高于商业银行同期同档次执行的贷款利率，以双方最终签订合同为准。鉴于公司正处于主营业务转型的关键阶段，在建项目数量多、资金需求量大，控股股东愿意向上市公司提供贷款支持，</w:t>
      </w:r>
      <w:bookmarkStart w:id="1" w:name="_Hlk4573864"/>
      <w:r w:rsidRPr="00F84739">
        <w:rPr>
          <w:rFonts w:ascii="宋体" w:hAnsi="宋体" w:cs="宋体" w:hint="eastAsia"/>
          <w:kern w:val="0"/>
          <w:sz w:val="24"/>
        </w:rPr>
        <w:t>促进上市公司各项业务发展</w:t>
      </w:r>
      <w:r w:rsidR="00202DD5">
        <w:rPr>
          <w:rFonts w:ascii="宋体" w:hAnsi="宋体" w:cs="宋体" w:hint="eastAsia"/>
          <w:kern w:val="0"/>
          <w:sz w:val="24"/>
        </w:rPr>
        <w:t>，</w:t>
      </w:r>
      <w:r w:rsidRPr="00F84739">
        <w:rPr>
          <w:rFonts w:ascii="宋体" w:hAnsi="宋体" w:cs="宋体" w:hint="eastAsia"/>
          <w:kern w:val="0"/>
          <w:sz w:val="24"/>
        </w:rPr>
        <w:t>此项贷款交易能够为公司带来所需要的资金</w:t>
      </w:r>
      <w:r w:rsidR="00202DD5">
        <w:rPr>
          <w:rFonts w:ascii="宋体" w:hAnsi="宋体" w:cs="宋体" w:hint="eastAsia"/>
          <w:kern w:val="0"/>
          <w:sz w:val="24"/>
        </w:rPr>
        <w:t>。</w:t>
      </w:r>
      <w:r w:rsidR="00202DD5" w:rsidRPr="00F84739">
        <w:rPr>
          <w:rFonts w:ascii="宋体" w:hAnsi="宋体" w:hint="eastAsia"/>
          <w:sz w:val="24"/>
        </w:rPr>
        <w:t>在审议本项议案时，关联董事回避了表决。</w:t>
      </w:r>
      <w:r w:rsidR="00202DD5">
        <w:rPr>
          <w:rFonts w:ascii="宋体" w:hAnsi="宋体" w:hint="eastAsia"/>
          <w:sz w:val="24"/>
        </w:rPr>
        <w:t>本项交易</w:t>
      </w:r>
      <w:r w:rsidRPr="00F84739">
        <w:rPr>
          <w:rFonts w:ascii="宋体" w:hAnsi="宋体" w:cs="宋体" w:hint="eastAsia"/>
          <w:kern w:val="0"/>
          <w:sz w:val="24"/>
        </w:rPr>
        <w:t>符合证监会的监管要求，符合公司的战略发展目标。</w:t>
      </w:r>
      <w:bookmarkEnd w:id="1"/>
    </w:p>
    <w:p w:rsidR="00DD2497" w:rsidRDefault="00DD2497" w:rsidP="009D5D6A">
      <w:pPr>
        <w:adjustRightInd w:val="0"/>
        <w:snapToGrid w:val="0"/>
        <w:spacing w:line="520" w:lineRule="exact"/>
        <w:ind w:leftChars="1" w:left="2" w:firstLineChars="200" w:firstLine="480"/>
        <w:rPr>
          <w:rFonts w:ascii="宋体" w:hAnsi="宋体"/>
          <w:sz w:val="24"/>
        </w:rPr>
      </w:pPr>
      <w:r w:rsidRPr="00EC5AFB">
        <w:rPr>
          <w:rFonts w:ascii="宋体" w:hAnsi="宋体"/>
          <w:sz w:val="24"/>
        </w:rPr>
        <w:t>本</w:t>
      </w:r>
      <w:r>
        <w:rPr>
          <w:rFonts w:ascii="宋体" w:hAnsi="宋体" w:hint="eastAsia"/>
          <w:sz w:val="24"/>
        </w:rPr>
        <w:t>项</w:t>
      </w:r>
      <w:r w:rsidRPr="00EC5AFB">
        <w:rPr>
          <w:rFonts w:ascii="宋体" w:hAnsi="宋体"/>
          <w:sz w:val="24"/>
        </w:rPr>
        <w:t>关联交易尚需获得公司股东大会的批准，与该关联交易有利害关系的关联人将放弃行使在股东大会上对该议案的投票权。</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本项议案为关联交易，详见专项公告《关于接受控股股东委托贷款的关联交易公告》（编号：临201</w:t>
      </w:r>
      <w:r w:rsidR="00D67AA1" w:rsidRPr="00F84739">
        <w:rPr>
          <w:rFonts w:ascii="宋体" w:hAnsi="宋体" w:cs="宋体"/>
          <w:kern w:val="0"/>
          <w:sz w:val="24"/>
        </w:rPr>
        <w:t>9</w:t>
      </w:r>
      <w:r w:rsidRPr="00F84739">
        <w:rPr>
          <w:rFonts w:ascii="宋体" w:hAnsi="宋体" w:cs="宋体" w:hint="eastAsia"/>
          <w:kern w:val="0"/>
          <w:sz w:val="24"/>
        </w:rPr>
        <w:t>-0</w:t>
      </w:r>
      <w:r w:rsidR="0087664C" w:rsidRPr="00F84739">
        <w:rPr>
          <w:rFonts w:ascii="宋体" w:hAnsi="宋体" w:cs="宋体"/>
          <w:kern w:val="0"/>
          <w:sz w:val="24"/>
        </w:rPr>
        <w:t>13</w:t>
      </w:r>
      <w:r w:rsidRPr="00F84739">
        <w:rPr>
          <w:rFonts w:ascii="宋体" w:hAnsi="宋体" w:cs="宋体" w:hint="eastAsia"/>
          <w:kern w:val="0"/>
          <w:sz w:val="24"/>
        </w:rPr>
        <w:t>）。</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0038266B" w:rsidRPr="00F84739">
        <w:rPr>
          <w:rFonts w:ascii="宋体" w:hAnsi="宋体" w:cs="宋体"/>
          <w:kern w:val="0"/>
          <w:sz w:val="24"/>
        </w:rPr>
        <w:t>4</w:t>
      </w:r>
      <w:r w:rsidRPr="00F84739">
        <w:rPr>
          <w:rFonts w:ascii="宋体" w:hAnsi="宋体" w:cs="宋体" w:hint="eastAsia"/>
          <w:kern w:val="0"/>
          <w:sz w:val="24"/>
        </w:rPr>
        <w:t>名关联董事回避表决，表决情况：5票同意、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3</w:t>
      </w:r>
      <w:r w:rsidRPr="00F84739">
        <w:rPr>
          <w:rFonts w:ascii="宋体" w:hAnsi="宋体" w:hint="eastAsia"/>
          <w:sz w:val="24"/>
        </w:rPr>
        <w:t xml:space="preserve">、 </w:t>
      </w:r>
      <w:r w:rsidRPr="00F84739">
        <w:rPr>
          <w:rFonts w:ascii="宋体" w:hAnsi="宋体" w:cs="宋体" w:hint="eastAsia"/>
          <w:kern w:val="0"/>
          <w:sz w:val="24"/>
        </w:rPr>
        <w:t>授权公司管理层在201</w:t>
      </w:r>
      <w:r w:rsidR="0038266B" w:rsidRPr="00F84739">
        <w:rPr>
          <w:rFonts w:ascii="宋体" w:hAnsi="宋体" w:cs="宋体"/>
          <w:kern w:val="0"/>
          <w:sz w:val="24"/>
        </w:rPr>
        <w:t>9</w:t>
      </w:r>
      <w:r w:rsidRPr="00F84739">
        <w:rPr>
          <w:rFonts w:ascii="宋体" w:hAnsi="宋体" w:cs="宋体" w:hint="eastAsia"/>
          <w:kern w:val="0"/>
          <w:sz w:val="24"/>
        </w:rPr>
        <w:t>年度（201</w:t>
      </w:r>
      <w:r w:rsidR="0038266B" w:rsidRPr="00F84739">
        <w:rPr>
          <w:rFonts w:ascii="宋体" w:hAnsi="宋体" w:cs="宋体"/>
          <w:kern w:val="0"/>
          <w:sz w:val="24"/>
        </w:rPr>
        <w:t>8</w:t>
      </w:r>
      <w:r w:rsidRPr="00F84739">
        <w:rPr>
          <w:rFonts w:ascii="宋体" w:hAnsi="宋体" w:cs="宋体" w:hint="eastAsia"/>
          <w:kern w:val="0"/>
          <w:sz w:val="24"/>
        </w:rPr>
        <w:t>年年度股东大会表决通过之日起至201</w:t>
      </w:r>
      <w:r w:rsidR="0038266B" w:rsidRPr="00F84739">
        <w:rPr>
          <w:rFonts w:ascii="宋体" w:hAnsi="宋体" w:cs="宋体"/>
          <w:kern w:val="0"/>
          <w:sz w:val="24"/>
        </w:rPr>
        <w:t>9</w:t>
      </w:r>
      <w:r w:rsidRPr="00F84739">
        <w:rPr>
          <w:rFonts w:ascii="宋体" w:hAnsi="宋体" w:cs="宋体" w:hint="eastAsia"/>
          <w:kern w:val="0"/>
          <w:sz w:val="24"/>
        </w:rPr>
        <w:t>年年度股东大会召开前日）公司融资总额范围内决定长期融资事项，贷款利率根据市场水平而定。董事会授权法定代表人签署与上述长期融资事项相关的文件以及为融资而作的抵押、担保、质押、保证等全部和各项合同、协议及文件。</w:t>
      </w:r>
    </w:p>
    <w:p w:rsidR="009D5D6A" w:rsidRPr="00F84739" w:rsidRDefault="009D5D6A" w:rsidP="009D5D6A">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0038266B" w:rsidRPr="00F84739">
        <w:rPr>
          <w:rFonts w:ascii="宋体" w:hAnsi="宋体" w:cs="宋体"/>
          <w:kern w:val="0"/>
          <w:sz w:val="24"/>
        </w:rPr>
        <w:t>9</w:t>
      </w:r>
      <w:r w:rsidRPr="00F84739">
        <w:rPr>
          <w:rFonts w:ascii="宋体" w:hAnsi="宋体" w:cs="宋体" w:hint="eastAsia"/>
          <w:kern w:val="0"/>
          <w:sz w:val="24"/>
        </w:rPr>
        <w:t>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9D5D6A" w:rsidRPr="00F84739" w:rsidRDefault="009D5D6A" w:rsidP="00C96325">
      <w:pPr>
        <w:adjustRightInd w:val="0"/>
        <w:snapToGrid w:val="0"/>
        <w:spacing w:line="520" w:lineRule="exact"/>
        <w:ind w:left="480"/>
        <w:rPr>
          <w:rFonts w:ascii="宋体" w:hAnsi="宋体"/>
          <w:b/>
          <w:sz w:val="24"/>
          <w:szCs w:val="28"/>
        </w:rPr>
      </w:pPr>
    </w:p>
    <w:p w:rsidR="0038266B" w:rsidRPr="00F84739" w:rsidRDefault="0038266B" w:rsidP="0038266B">
      <w:pPr>
        <w:adjustRightInd w:val="0"/>
        <w:snapToGrid w:val="0"/>
        <w:spacing w:line="520" w:lineRule="exact"/>
        <w:ind w:leftChars="1" w:left="2" w:firstLineChars="200" w:firstLine="482"/>
        <w:rPr>
          <w:rFonts w:ascii="宋体" w:hAnsi="宋体"/>
          <w:b/>
          <w:sz w:val="24"/>
          <w:szCs w:val="28"/>
        </w:rPr>
      </w:pPr>
      <w:r w:rsidRPr="00F84739">
        <w:rPr>
          <w:rFonts w:ascii="宋体" w:hAnsi="宋体" w:hint="eastAsia"/>
          <w:b/>
          <w:sz w:val="24"/>
          <w:szCs w:val="28"/>
        </w:rPr>
        <w:t>十、审议通过《201</w:t>
      </w:r>
      <w:r w:rsidRPr="00F84739">
        <w:rPr>
          <w:rFonts w:ascii="宋体" w:hAnsi="宋体"/>
          <w:b/>
          <w:sz w:val="24"/>
          <w:szCs w:val="28"/>
        </w:rPr>
        <w:t>9</w:t>
      </w:r>
      <w:r w:rsidRPr="00F84739">
        <w:rPr>
          <w:rFonts w:ascii="宋体" w:hAnsi="宋体" w:hint="eastAsia"/>
          <w:b/>
          <w:sz w:val="24"/>
          <w:szCs w:val="28"/>
        </w:rPr>
        <w:t>年度日常关联交易的议案》</w:t>
      </w:r>
    </w:p>
    <w:p w:rsidR="0038266B" w:rsidRPr="00F84739" w:rsidRDefault="0038266B" w:rsidP="0038266B">
      <w:pPr>
        <w:adjustRightInd w:val="0"/>
        <w:snapToGrid w:val="0"/>
        <w:spacing w:line="520" w:lineRule="exact"/>
        <w:ind w:leftChars="1" w:left="2" w:firstLineChars="200" w:firstLine="480"/>
        <w:rPr>
          <w:rFonts w:ascii="宋体" w:hAnsi="宋体"/>
          <w:sz w:val="24"/>
        </w:rPr>
      </w:pPr>
      <w:r w:rsidRPr="00F84739">
        <w:rPr>
          <w:rFonts w:ascii="宋体" w:hAnsi="宋体" w:cs="宋体" w:hint="eastAsia"/>
          <w:kern w:val="0"/>
          <w:sz w:val="24"/>
        </w:rPr>
        <w:t>全体独立董事签署了《独立董事关于同意“201</w:t>
      </w:r>
      <w:r w:rsidRPr="00F84739">
        <w:rPr>
          <w:rFonts w:ascii="宋体" w:hAnsi="宋体" w:cs="宋体"/>
          <w:kern w:val="0"/>
          <w:sz w:val="24"/>
        </w:rPr>
        <w:t>9</w:t>
      </w:r>
      <w:r w:rsidRPr="00F84739">
        <w:rPr>
          <w:rFonts w:ascii="宋体" w:hAnsi="宋体" w:cs="宋体" w:hint="eastAsia"/>
          <w:kern w:val="0"/>
          <w:sz w:val="24"/>
        </w:rPr>
        <w:t>年度日常关联交易的议案”提交董事会审议的</w:t>
      </w:r>
      <w:r w:rsidR="00D70712">
        <w:rPr>
          <w:rFonts w:ascii="宋体" w:hAnsi="宋体" w:cs="宋体" w:hint="eastAsia"/>
          <w:kern w:val="0"/>
          <w:sz w:val="24"/>
        </w:rPr>
        <w:t>事前认可意见书</w:t>
      </w:r>
      <w:r w:rsidRPr="00F84739">
        <w:rPr>
          <w:rFonts w:ascii="宋体" w:hAnsi="宋体" w:cs="宋体" w:hint="eastAsia"/>
          <w:kern w:val="0"/>
          <w:sz w:val="24"/>
        </w:rPr>
        <w:t>》以及《独立董事关于201</w:t>
      </w:r>
      <w:r w:rsidRPr="00F84739">
        <w:rPr>
          <w:rFonts w:ascii="宋体" w:hAnsi="宋体" w:cs="宋体"/>
          <w:kern w:val="0"/>
          <w:sz w:val="24"/>
        </w:rPr>
        <w:t>9</w:t>
      </w:r>
      <w:r w:rsidRPr="00F84739">
        <w:rPr>
          <w:rFonts w:ascii="宋体" w:hAnsi="宋体" w:cs="宋体" w:hint="eastAsia"/>
          <w:kern w:val="0"/>
          <w:sz w:val="24"/>
        </w:rPr>
        <w:t>年度日常关联交易的独立意见》，认为：</w:t>
      </w:r>
      <w:r w:rsidR="00D67AA1" w:rsidRPr="00F84739">
        <w:rPr>
          <w:rFonts w:ascii="宋体" w:hAnsi="宋体" w:hint="eastAsia"/>
          <w:sz w:val="24"/>
        </w:rPr>
        <w:t>公司预</w:t>
      </w:r>
      <w:r w:rsidR="00D67AA1" w:rsidRPr="00F84739">
        <w:rPr>
          <w:rFonts w:ascii="宋体" w:hAnsi="宋体" w:cs="宋体" w:hint="eastAsia"/>
          <w:kern w:val="0"/>
          <w:sz w:val="24"/>
        </w:rPr>
        <w:t>计的</w:t>
      </w:r>
      <w:r w:rsidR="00D67AA1" w:rsidRPr="00F84739">
        <w:rPr>
          <w:rFonts w:ascii="宋体" w:hAnsi="宋体" w:cs="宋体"/>
          <w:kern w:val="0"/>
          <w:sz w:val="24"/>
        </w:rPr>
        <w:t>2019年度</w:t>
      </w:r>
      <w:r w:rsidR="00D67AA1" w:rsidRPr="00F84739">
        <w:rPr>
          <w:rFonts w:ascii="宋体" w:hAnsi="宋体" w:cs="宋体" w:hint="eastAsia"/>
          <w:kern w:val="0"/>
          <w:sz w:val="24"/>
        </w:rPr>
        <w:t>日常</w:t>
      </w:r>
      <w:r w:rsidR="00D67AA1" w:rsidRPr="00F84739">
        <w:rPr>
          <w:rFonts w:ascii="宋体" w:hAnsi="宋体" w:hint="eastAsia"/>
          <w:sz w:val="24"/>
        </w:rPr>
        <w:t>关联交易类别均在公司及其附属公司的经营范围内，</w:t>
      </w:r>
      <w:r w:rsidR="00D67AA1" w:rsidRPr="00F84739">
        <w:rPr>
          <w:rFonts w:ascii="宋体" w:hAnsi="宋体"/>
          <w:sz w:val="24"/>
        </w:rPr>
        <w:t>是因正常的</w:t>
      </w:r>
      <w:r w:rsidR="00D67AA1" w:rsidRPr="00F84739">
        <w:rPr>
          <w:rFonts w:ascii="宋体" w:hAnsi="宋体" w:hint="eastAsia"/>
          <w:sz w:val="24"/>
        </w:rPr>
        <w:t>主营业务</w:t>
      </w:r>
      <w:r w:rsidR="00D67AA1" w:rsidRPr="00F84739">
        <w:rPr>
          <w:rFonts w:ascii="宋体" w:hAnsi="宋体"/>
          <w:sz w:val="24"/>
        </w:rPr>
        <w:t>经营需要而</w:t>
      </w:r>
      <w:r w:rsidR="00D67AA1" w:rsidRPr="00F84739">
        <w:rPr>
          <w:rFonts w:ascii="宋体" w:hAnsi="宋体" w:hint="eastAsia"/>
          <w:sz w:val="24"/>
        </w:rPr>
        <w:t>可能</w:t>
      </w:r>
      <w:r w:rsidR="00D67AA1" w:rsidRPr="00F84739">
        <w:rPr>
          <w:rFonts w:ascii="宋体" w:hAnsi="宋体"/>
          <w:sz w:val="24"/>
        </w:rPr>
        <w:t>发生的</w:t>
      </w:r>
      <w:r w:rsidR="00D67AA1" w:rsidRPr="00F84739">
        <w:rPr>
          <w:rFonts w:ascii="宋体" w:hAnsi="宋体" w:hint="eastAsia"/>
          <w:sz w:val="24"/>
        </w:rPr>
        <w:t>交易</w:t>
      </w:r>
      <w:r w:rsidR="00D67AA1" w:rsidRPr="00F84739">
        <w:rPr>
          <w:rFonts w:ascii="宋体" w:hAnsi="宋体"/>
          <w:sz w:val="24"/>
        </w:rPr>
        <w:t>，</w:t>
      </w:r>
      <w:r w:rsidR="00D67AA1" w:rsidRPr="00F84739">
        <w:rPr>
          <w:rFonts w:ascii="宋体" w:hAnsi="宋体" w:hint="eastAsia"/>
          <w:sz w:val="24"/>
        </w:rPr>
        <w:t>关联交易的价格以市场价格为基础，参照市场交易价格或实际成本加合理利润协商确定。</w:t>
      </w:r>
      <w:r w:rsidR="007E473C" w:rsidRPr="00F84739">
        <w:rPr>
          <w:rFonts w:ascii="宋体" w:hAnsi="宋体" w:hint="eastAsia"/>
          <w:sz w:val="24"/>
        </w:rPr>
        <w:t>在审议本项议案时，关联董事回避了表决。</w:t>
      </w:r>
      <w:r w:rsidR="00D67AA1" w:rsidRPr="00F84739">
        <w:rPr>
          <w:rFonts w:ascii="宋体" w:hAnsi="宋体" w:hint="eastAsia"/>
          <w:sz w:val="24"/>
        </w:rPr>
        <w:t>该事项</w:t>
      </w:r>
      <w:r w:rsidR="00D67AA1" w:rsidRPr="00F84739">
        <w:rPr>
          <w:rFonts w:ascii="宋体" w:hAnsi="宋体"/>
          <w:sz w:val="24"/>
        </w:rPr>
        <w:t>符合公司及非关联股东的利益，不存在损害公司及其他非关联股东权益的情形</w:t>
      </w:r>
      <w:r w:rsidR="00D67AA1" w:rsidRPr="00F84739">
        <w:rPr>
          <w:rFonts w:ascii="宋体" w:hAnsi="宋体" w:hint="eastAsia"/>
          <w:sz w:val="24"/>
        </w:rPr>
        <w:t>。</w:t>
      </w:r>
    </w:p>
    <w:p w:rsidR="00DD2497" w:rsidRDefault="00DD2497" w:rsidP="0038266B">
      <w:pPr>
        <w:adjustRightInd w:val="0"/>
        <w:snapToGrid w:val="0"/>
        <w:spacing w:line="520" w:lineRule="exact"/>
        <w:ind w:leftChars="1" w:left="2" w:firstLineChars="200" w:firstLine="480"/>
        <w:rPr>
          <w:rFonts w:ascii="宋体" w:hAnsi="宋体"/>
          <w:sz w:val="24"/>
        </w:rPr>
      </w:pPr>
      <w:r>
        <w:rPr>
          <w:rFonts w:ascii="宋体" w:hAnsi="宋体" w:hint="eastAsia"/>
          <w:sz w:val="24"/>
        </w:rPr>
        <w:t>本项</w:t>
      </w:r>
      <w:r w:rsidRPr="00EC5AFB">
        <w:rPr>
          <w:rFonts w:ascii="宋体" w:hAnsi="宋体"/>
          <w:sz w:val="24"/>
        </w:rPr>
        <w:t>关联交易尚需获得公司股东大会的批准，与该关联交易有利害关系的关联人将放弃行使在股东大会上对该议案的投票权。</w:t>
      </w:r>
    </w:p>
    <w:p w:rsidR="0038266B" w:rsidRPr="00F84739" w:rsidRDefault="0038266B" w:rsidP="0038266B">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本项议案为关联交易，详见专项公告《日常关联交易公告》（编号：临201</w:t>
      </w:r>
      <w:r w:rsidR="00D67AA1" w:rsidRPr="00F84739">
        <w:rPr>
          <w:rFonts w:ascii="宋体" w:hAnsi="宋体" w:cs="宋体"/>
          <w:kern w:val="0"/>
          <w:sz w:val="24"/>
        </w:rPr>
        <w:t>9</w:t>
      </w:r>
      <w:r w:rsidRPr="00F84739">
        <w:rPr>
          <w:rFonts w:ascii="宋体" w:hAnsi="宋体" w:cs="宋体" w:hint="eastAsia"/>
          <w:kern w:val="0"/>
          <w:sz w:val="24"/>
        </w:rPr>
        <w:t>-01</w:t>
      </w:r>
      <w:r w:rsidR="00D67AA1" w:rsidRPr="00F84739">
        <w:rPr>
          <w:rFonts w:ascii="宋体" w:hAnsi="宋体" w:cs="宋体"/>
          <w:kern w:val="0"/>
          <w:sz w:val="24"/>
        </w:rPr>
        <w:t>5</w:t>
      </w:r>
      <w:r w:rsidRPr="00F84739">
        <w:rPr>
          <w:rFonts w:ascii="宋体" w:hAnsi="宋体" w:cs="宋体" w:hint="eastAsia"/>
          <w:kern w:val="0"/>
          <w:sz w:val="24"/>
        </w:rPr>
        <w:t>）。</w:t>
      </w:r>
    </w:p>
    <w:p w:rsidR="0038266B" w:rsidRPr="00F84739" w:rsidRDefault="0038266B" w:rsidP="0038266B">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00D67AA1" w:rsidRPr="00F84739">
        <w:rPr>
          <w:rFonts w:ascii="宋体" w:hAnsi="宋体" w:cs="宋体"/>
          <w:kern w:val="0"/>
          <w:sz w:val="24"/>
        </w:rPr>
        <w:t>4</w:t>
      </w:r>
      <w:r w:rsidRPr="00F84739">
        <w:rPr>
          <w:rFonts w:ascii="宋体" w:hAnsi="宋体" w:cs="宋体" w:hint="eastAsia"/>
          <w:kern w:val="0"/>
          <w:sz w:val="24"/>
        </w:rPr>
        <w:t>名关联董事回避表决，表决情况：5票同意、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38266B" w:rsidRPr="00F84739" w:rsidRDefault="0038266B" w:rsidP="00C96325">
      <w:pPr>
        <w:adjustRightInd w:val="0"/>
        <w:snapToGrid w:val="0"/>
        <w:spacing w:line="520" w:lineRule="exact"/>
        <w:ind w:left="480"/>
        <w:rPr>
          <w:rFonts w:ascii="宋体" w:hAnsi="宋体"/>
          <w:b/>
          <w:sz w:val="24"/>
          <w:szCs w:val="28"/>
        </w:rPr>
      </w:pPr>
    </w:p>
    <w:p w:rsidR="00E41721" w:rsidRPr="00F84739" w:rsidRDefault="00E41721" w:rsidP="00E41721">
      <w:pPr>
        <w:adjustRightInd w:val="0"/>
        <w:snapToGrid w:val="0"/>
        <w:spacing w:line="520" w:lineRule="exact"/>
        <w:ind w:leftChars="1" w:left="2" w:firstLineChars="200" w:firstLine="482"/>
        <w:rPr>
          <w:rFonts w:ascii="宋体" w:hAnsi="宋体"/>
          <w:b/>
          <w:sz w:val="24"/>
          <w:szCs w:val="28"/>
        </w:rPr>
      </w:pPr>
      <w:r w:rsidRPr="00F84739">
        <w:rPr>
          <w:rFonts w:ascii="宋体" w:hAnsi="宋体" w:hint="eastAsia"/>
          <w:b/>
          <w:sz w:val="24"/>
          <w:szCs w:val="28"/>
        </w:rPr>
        <w:t>十一、审议通过《201</w:t>
      </w:r>
      <w:r w:rsidRPr="00F84739">
        <w:rPr>
          <w:rFonts w:ascii="宋体" w:hAnsi="宋体"/>
          <w:b/>
          <w:sz w:val="24"/>
          <w:szCs w:val="28"/>
        </w:rPr>
        <w:t>9</w:t>
      </w:r>
      <w:r w:rsidRPr="00F84739">
        <w:rPr>
          <w:rFonts w:ascii="宋体" w:hAnsi="宋体" w:hint="eastAsia"/>
          <w:b/>
          <w:sz w:val="24"/>
          <w:szCs w:val="28"/>
        </w:rPr>
        <w:t>年度员工薪酬预算总额的议案》</w:t>
      </w:r>
    </w:p>
    <w:p w:rsidR="00E41721" w:rsidRPr="00F84739" w:rsidRDefault="00E41721" w:rsidP="00E41721">
      <w:pPr>
        <w:adjustRightInd w:val="0"/>
        <w:snapToGrid w:val="0"/>
        <w:spacing w:line="520" w:lineRule="exact"/>
        <w:ind w:left="480"/>
        <w:rPr>
          <w:rFonts w:ascii="宋体" w:hAnsi="宋体" w:cs="宋体"/>
          <w:kern w:val="0"/>
          <w:sz w:val="24"/>
        </w:rPr>
      </w:pPr>
      <w:r w:rsidRPr="00F84739">
        <w:rPr>
          <w:rFonts w:ascii="宋体" w:hAnsi="宋体" w:cs="宋体" w:hint="eastAsia"/>
          <w:kern w:val="0"/>
          <w:sz w:val="24"/>
        </w:rPr>
        <w:t>本项议案表决情况：9票同意、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E41721" w:rsidRPr="00F84739" w:rsidRDefault="00E41721" w:rsidP="00E41721">
      <w:pPr>
        <w:adjustRightInd w:val="0"/>
        <w:snapToGrid w:val="0"/>
        <w:spacing w:line="520" w:lineRule="exact"/>
        <w:ind w:left="480"/>
        <w:rPr>
          <w:rFonts w:ascii="宋体" w:hAnsi="宋体"/>
          <w:b/>
          <w:sz w:val="24"/>
          <w:szCs w:val="28"/>
        </w:rPr>
      </w:pPr>
    </w:p>
    <w:p w:rsidR="00E41721" w:rsidRPr="00F84739" w:rsidRDefault="00E41721" w:rsidP="00E41721">
      <w:pPr>
        <w:adjustRightInd w:val="0"/>
        <w:snapToGrid w:val="0"/>
        <w:spacing w:line="520" w:lineRule="exact"/>
        <w:ind w:left="482"/>
        <w:rPr>
          <w:rFonts w:ascii="宋体" w:hAnsi="宋体"/>
          <w:b/>
          <w:sz w:val="24"/>
          <w:szCs w:val="28"/>
        </w:rPr>
      </w:pPr>
      <w:r w:rsidRPr="00F84739">
        <w:rPr>
          <w:rFonts w:ascii="宋体" w:hAnsi="宋体" w:hint="eastAsia"/>
          <w:b/>
          <w:sz w:val="24"/>
          <w:szCs w:val="28"/>
        </w:rPr>
        <w:t>十二、审议通过《201</w:t>
      </w:r>
      <w:r w:rsidRPr="00F84739">
        <w:rPr>
          <w:rFonts w:ascii="宋体" w:hAnsi="宋体"/>
          <w:b/>
          <w:sz w:val="24"/>
          <w:szCs w:val="28"/>
        </w:rPr>
        <w:t>9</w:t>
      </w:r>
      <w:r w:rsidRPr="00F84739">
        <w:rPr>
          <w:rFonts w:ascii="宋体" w:hAnsi="宋体" w:hint="eastAsia"/>
          <w:b/>
          <w:sz w:val="24"/>
          <w:szCs w:val="28"/>
        </w:rPr>
        <w:t xml:space="preserve">年度董监事及高级管理人员薪酬预算总额的议案》 </w:t>
      </w:r>
    </w:p>
    <w:p w:rsidR="00E41721" w:rsidRPr="00F84739" w:rsidRDefault="00E41721" w:rsidP="00E41721">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全体独立董事签署了《独立董事关于201</w:t>
      </w:r>
      <w:r w:rsidRPr="00F84739">
        <w:rPr>
          <w:rFonts w:ascii="宋体" w:hAnsi="宋体" w:cs="宋体"/>
          <w:kern w:val="0"/>
          <w:sz w:val="24"/>
        </w:rPr>
        <w:t>9</w:t>
      </w:r>
      <w:r w:rsidRPr="00F84739">
        <w:rPr>
          <w:rFonts w:ascii="宋体" w:hAnsi="宋体" w:cs="宋体" w:hint="eastAsia"/>
          <w:kern w:val="0"/>
          <w:sz w:val="24"/>
        </w:rPr>
        <w:t>年度高级管理人员薪酬预算总额的独立意见》，认为：公司201</w:t>
      </w:r>
      <w:r w:rsidRPr="00F84739">
        <w:rPr>
          <w:rFonts w:ascii="宋体" w:hAnsi="宋体" w:cs="宋体"/>
          <w:kern w:val="0"/>
          <w:sz w:val="24"/>
        </w:rPr>
        <w:t>9</w:t>
      </w:r>
      <w:r w:rsidRPr="00F84739">
        <w:rPr>
          <w:rFonts w:ascii="宋体" w:hAnsi="宋体" w:cs="宋体" w:hint="eastAsia"/>
          <w:kern w:val="0"/>
          <w:sz w:val="24"/>
        </w:rPr>
        <w:t>年度高级管理人员薪酬预算总额由公司依据公司所处行业、参照同等规模企业的薪酬水平，结合公司的实际经营情况拟定，经董事会薪酬与考核委员会审核通过后提交董事会审议，不存在损害公司及股东利益的情形，决策程序符合《公司法》、公司章程和《董事会薪酬与考核委员会实施细则》的有关规定，符合公司的实际情况，有利于公司的长远发展。</w:t>
      </w:r>
    </w:p>
    <w:p w:rsidR="00E41721" w:rsidRPr="00F84739" w:rsidRDefault="00E41721" w:rsidP="00E41721">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全体独立董事签署了《独立董事关于公司201</w:t>
      </w:r>
      <w:r w:rsidRPr="00F84739">
        <w:rPr>
          <w:rFonts w:ascii="宋体" w:hAnsi="宋体" w:cs="宋体"/>
          <w:kern w:val="0"/>
          <w:sz w:val="24"/>
        </w:rPr>
        <w:t>9</w:t>
      </w:r>
      <w:r w:rsidRPr="00F84739">
        <w:rPr>
          <w:rFonts w:ascii="宋体" w:hAnsi="宋体" w:cs="宋体" w:hint="eastAsia"/>
          <w:kern w:val="0"/>
          <w:sz w:val="24"/>
        </w:rPr>
        <w:t>年度取薪非独立董事和取薪非职工监事薪酬预算总额的独立意见》，认为：公司201</w:t>
      </w:r>
      <w:r w:rsidRPr="00F84739">
        <w:rPr>
          <w:rFonts w:ascii="宋体" w:hAnsi="宋体" w:cs="宋体"/>
          <w:kern w:val="0"/>
          <w:sz w:val="24"/>
        </w:rPr>
        <w:t>9</w:t>
      </w:r>
      <w:r w:rsidRPr="00F84739">
        <w:rPr>
          <w:rFonts w:ascii="宋体" w:hAnsi="宋体" w:cs="宋体" w:hint="eastAsia"/>
          <w:kern w:val="0"/>
          <w:sz w:val="24"/>
        </w:rPr>
        <w:t>年度取薪非独立董事和取薪非职工监事薪酬预算总额由公司依据公司所处行业、参照同等规模企业的薪酬水平，结合公司的实际经营情况拟定，经董事会薪酬与考核委员会审核、董事会审议通过后将提请股东大会审议，不存在损害公司及股东利益的情形，决策程序符合《公司法》、公司章程和《董事会薪酬与考核委员会实施细则》的有关规定，符合公司的实际情况，有利于公司的长远发展。</w:t>
      </w:r>
    </w:p>
    <w:p w:rsidR="00E41721" w:rsidRPr="00F84739" w:rsidRDefault="00E41721" w:rsidP="00E41721">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本项议案中的201</w:t>
      </w:r>
      <w:r w:rsidRPr="00F84739">
        <w:rPr>
          <w:rFonts w:ascii="宋体" w:hAnsi="宋体" w:cs="宋体"/>
          <w:kern w:val="0"/>
          <w:sz w:val="24"/>
        </w:rPr>
        <w:t>9</w:t>
      </w:r>
      <w:r w:rsidRPr="00F84739">
        <w:rPr>
          <w:rFonts w:ascii="宋体" w:hAnsi="宋体" w:cs="宋体" w:hint="eastAsia"/>
          <w:kern w:val="0"/>
          <w:sz w:val="24"/>
        </w:rPr>
        <w:t>年度公司取薪非独立董事和取薪非职工监事薪酬预算总额提交公司股东大会审议。</w:t>
      </w:r>
    </w:p>
    <w:p w:rsidR="00E41721" w:rsidRPr="00F84739" w:rsidRDefault="00E41721" w:rsidP="00E41721">
      <w:pPr>
        <w:adjustRightInd w:val="0"/>
        <w:snapToGrid w:val="0"/>
        <w:spacing w:line="520" w:lineRule="exact"/>
        <w:ind w:left="480"/>
        <w:rPr>
          <w:rFonts w:ascii="宋体" w:hAnsi="宋体" w:cs="宋体"/>
          <w:kern w:val="0"/>
          <w:sz w:val="24"/>
        </w:rPr>
      </w:pPr>
      <w:r w:rsidRPr="00F84739">
        <w:rPr>
          <w:rFonts w:ascii="宋体" w:hAnsi="宋体" w:cs="宋体" w:hint="eastAsia"/>
          <w:kern w:val="0"/>
          <w:sz w:val="24"/>
        </w:rPr>
        <w:t>本项议案表决情况：</w:t>
      </w:r>
      <w:r w:rsidRPr="00F84739">
        <w:rPr>
          <w:rFonts w:ascii="宋体" w:hAnsi="宋体" w:cs="宋体"/>
          <w:kern w:val="0"/>
          <w:sz w:val="24"/>
        </w:rPr>
        <w:t>9</w:t>
      </w:r>
      <w:r w:rsidRPr="00F84739">
        <w:rPr>
          <w:rFonts w:ascii="宋体" w:hAnsi="宋体" w:cs="宋体" w:hint="eastAsia"/>
          <w:kern w:val="0"/>
          <w:sz w:val="24"/>
        </w:rPr>
        <w:t>票同意、0票反对、0票弃权。</w:t>
      </w:r>
    </w:p>
    <w:p w:rsidR="00E41721" w:rsidRPr="00F84739" w:rsidRDefault="00E41721" w:rsidP="00E41721">
      <w:pPr>
        <w:adjustRightInd w:val="0"/>
        <w:snapToGrid w:val="0"/>
        <w:spacing w:line="520" w:lineRule="exact"/>
        <w:ind w:left="480"/>
        <w:rPr>
          <w:rFonts w:ascii="宋体" w:hAnsi="宋体" w:cs="宋体"/>
          <w:kern w:val="0"/>
          <w:sz w:val="24"/>
        </w:rPr>
      </w:pPr>
    </w:p>
    <w:p w:rsidR="002107B9" w:rsidRPr="00F84739" w:rsidRDefault="00E41721" w:rsidP="00C96325">
      <w:pPr>
        <w:adjustRightInd w:val="0"/>
        <w:snapToGrid w:val="0"/>
        <w:spacing w:line="520" w:lineRule="exact"/>
        <w:ind w:left="480"/>
        <w:rPr>
          <w:rFonts w:ascii="宋体" w:hAnsi="宋体"/>
          <w:b/>
          <w:sz w:val="24"/>
          <w:szCs w:val="28"/>
        </w:rPr>
      </w:pPr>
      <w:r w:rsidRPr="00F84739">
        <w:rPr>
          <w:rFonts w:ascii="宋体" w:hAnsi="宋体" w:cs="宋体" w:hint="eastAsia"/>
          <w:b/>
          <w:kern w:val="0"/>
          <w:sz w:val="24"/>
        </w:rPr>
        <w:t>十三、</w:t>
      </w:r>
      <w:r w:rsidR="002107B9" w:rsidRPr="00F84739">
        <w:rPr>
          <w:rFonts w:ascii="宋体" w:hAnsi="宋体" w:hint="eastAsia"/>
          <w:b/>
          <w:sz w:val="24"/>
          <w:szCs w:val="28"/>
        </w:rPr>
        <w:t>审议通过《聘请201</w:t>
      </w:r>
      <w:r w:rsidRPr="00F84739">
        <w:rPr>
          <w:rFonts w:ascii="宋体" w:hAnsi="宋体"/>
          <w:b/>
          <w:sz w:val="24"/>
          <w:szCs w:val="28"/>
        </w:rPr>
        <w:t>9</w:t>
      </w:r>
      <w:r w:rsidR="002107B9" w:rsidRPr="00F84739">
        <w:rPr>
          <w:rFonts w:ascii="宋体" w:hAnsi="宋体" w:hint="eastAsia"/>
          <w:b/>
          <w:sz w:val="24"/>
          <w:szCs w:val="28"/>
        </w:rPr>
        <w:t>年度财务报表审计单位</w:t>
      </w:r>
      <w:r w:rsidRPr="00F84739">
        <w:rPr>
          <w:rFonts w:ascii="宋体" w:hAnsi="宋体" w:hint="eastAsia"/>
          <w:b/>
          <w:sz w:val="24"/>
          <w:szCs w:val="28"/>
        </w:rPr>
        <w:t>及内部控制审计单位</w:t>
      </w:r>
      <w:r w:rsidR="002107B9" w:rsidRPr="00F84739">
        <w:rPr>
          <w:rFonts w:ascii="宋体" w:hAnsi="宋体" w:hint="eastAsia"/>
          <w:b/>
          <w:sz w:val="24"/>
          <w:szCs w:val="28"/>
        </w:rPr>
        <w:t>的议案》</w:t>
      </w:r>
    </w:p>
    <w:p w:rsidR="002107B9" w:rsidRPr="00F84739" w:rsidRDefault="002107B9" w:rsidP="00C96325">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同意公司聘请普华永道中天会计师事务所（特殊普通合伙）</w:t>
      </w:r>
      <w:r w:rsidR="00E41721" w:rsidRPr="00F84739">
        <w:rPr>
          <w:rFonts w:ascii="宋体" w:hAnsi="宋体" w:hint="eastAsia"/>
          <w:sz w:val="24"/>
          <w:szCs w:val="28"/>
        </w:rPr>
        <w:t>担任</w:t>
      </w:r>
      <w:r w:rsidRPr="00F84739">
        <w:rPr>
          <w:rFonts w:ascii="宋体" w:hAnsi="宋体" w:hint="eastAsia"/>
          <w:sz w:val="24"/>
          <w:szCs w:val="28"/>
        </w:rPr>
        <w:t>公司201</w:t>
      </w:r>
      <w:r w:rsidR="00E41721" w:rsidRPr="00F84739">
        <w:rPr>
          <w:rFonts w:ascii="宋体" w:hAnsi="宋体"/>
          <w:sz w:val="24"/>
          <w:szCs w:val="28"/>
        </w:rPr>
        <w:t>9</w:t>
      </w:r>
      <w:r w:rsidRPr="00F84739">
        <w:rPr>
          <w:rFonts w:ascii="宋体" w:hAnsi="宋体" w:hint="eastAsia"/>
          <w:sz w:val="24"/>
          <w:szCs w:val="28"/>
        </w:rPr>
        <w:t>年度财务报表审计单位</w:t>
      </w:r>
      <w:r w:rsidR="00E41721" w:rsidRPr="00F84739">
        <w:rPr>
          <w:rFonts w:ascii="宋体" w:hAnsi="宋体" w:hint="eastAsia"/>
          <w:sz w:val="24"/>
          <w:szCs w:val="28"/>
        </w:rPr>
        <w:t>及内部控制审计单位</w:t>
      </w:r>
      <w:r w:rsidRPr="00F84739">
        <w:rPr>
          <w:rFonts w:ascii="宋体" w:hAnsi="宋体" w:hint="eastAsia"/>
          <w:sz w:val="24"/>
          <w:szCs w:val="28"/>
        </w:rPr>
        <w:t>。</w:t>
      </w:r>
    </w:p>
    <w:p w:rsidR="00F2262C" w:rsidRPr="00F84739" w:rsidRDefault="002107B9" w:rsidP="00951E18">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全体独立董事签署了《独立董事关于同意“聘请201</w:t>
      </w:r>
      <w:r w:rsidR="001B1F32" w:rsidRPr="00F84739">
        <w:rPr>
          <w:rFonts w:ascii="宋体" w:hAnsi="宋体"/>
          <w:sz w:val="24"/>
          <w:szCs w:val="28"/>
        </w:rPr>
        <w:t>9</w:t>
      </w:r>
      <w:r w:rsidRPr="00F84739">
        <w:rPr>
          <w:rFonts w:ascii="宋体" w:hAnsi="宋体" w:hint="eastAsia"/>
          <w:sz w:val="24"/>
          <w:szCs w:val="28"/>
        </w:rPr>
        <w:t>年度财务报表审计单位</w:t>
      </w:r>
      <w:r w:rsidR="001B1F32" w:rsidRPr="00F84739">
        <w:rPr>
          <w:rFonts w:ascii="宋体" w:hAnsi="宋体" w:hint="eastAsia"/>
          <w:sz w:val="24"/>
          <w:szCs w:val="28"/>
        </w:rPr>
        <w:t>及内部控制审计单位</w:t>
      </w:r>
      <w:r w:rsidRPr="00F84739">
        <w:rPr>
          <w:rFonts w:ascii="宋体" w:hAnsi="宋体" w:hint="eastAsia"/>
          <w:sz w:val="24"/>
          <w:szCs w:val="28"/>
        </w:rPr>
        <w:t>的议案”提交董事会审议的</w:t>
      </w:r>
      <w:r w:rsidR="00D70712">
        <w:rPr>
          <w:rFonts w:ascii="宋体" w:hAnsi="宋体" w:hint="eastAsia"/>
          <w:sz w:val="24"/>
          <w:szCs w:val="28"/>
        </w:rPr>
        <w:t>事前认可意见书</w:t>
      </w:r>
      <w:r w:rsidRPr="00F84739">
        <w:rPr>
          <w:rFonts w:ascii="宋体" w:hAnsi="宋体" w:hint="eastAsia"/>
          <w:sz w:val="24"/>
          <w:szCs w:val="28"/>
        </w:rPr>
        <w:t>》</w:t>
      </w:r>
      <w:r w:rsidR="00D02635">
        <w:rPr>
          <w:rFonts w:ascii="宋体" w:hAnsi="宋体" w:hint="eastAsia"/>
          <w:sz w:val="24"/>
          <w:szCs w:val="28"/>
        </w:rPr>
        <w:t>及</w:t>
      </w:r>
      <w:r w:rsidR="00F2262C" w:rsidRPr="00F84739">
        <w:rPr>
          <w:rFonts w:ascii="宋体" w:hAnsi="宋体" w:hint="eastAsia"/>
          <w:sz w:val="24"/>
          <w:szCs w:val="28"/>
        </w:rPr>
        <w:t>《</w:t>
      </w:r>
      <w:r w:rsidR="001B1F32" w:rsidRPr="00F84739">
        <w:rPr>
          <w:rFonts w:ascii="宋体" w:hAnsi="宋体" w:hint="eastAsia"/>
          <w:sz w:val="24"/>
          <w:szCs w:val="28"/>
        </w:rPr>
        <w:t>独立董事</w:t>
      </w:r>
      <w:r w:rsidR="00F2262C" w:rsidRPr="00F84739">
        <w:rPr>
          <w:rFonts w:ascii="宋体" w:hAnsi="宋体" w:hint="eastAsia"/>
          <w:sz w:val="24"/>
          <w:szCs w:val="28"/>
        </w:rPr>
        <w:t>关于“聘请2</w:t>
      </w:r>
      <w:r w:rsidR="00F2262C" w:rsidRPr="00F84739">
        <w:rPr>
          <w:rFonts w:ascii="宋体" w:hAnsi="宋体"/>
          <w:sz w:val="24"/>
          <w:szCs w:val="28"/>
        </w:rPr>
        <w:t>01</w:t>
      </w:r>
      <w:r w:rsidR="001B1F32" w:rsidRPr="00F84739">
        <w:rPr>
          <w:rFonts w:ascii="宋体" w:hAnsi="宋体"/>
          <w:sz w:val="24"/>
          <w:szCs w:val="28"/>
        </w:rPr>
        <w:t>9</w:t>
      </w:r>
      <w:r w:rsidR="00F2262C" w:rsidRPr="00F84739">
        <w:rPr>
          <w:rFonts w:ascii="宋体" w:hAnsi="宋体" w:hint="eastAsia"/>
          <w:sz w:val="24"/>
          <w:szCs w:val="28"/>
        </w:rPr>
        <w:t>年度财务报表审计单位</w:t>
      </w:r>
      <w:r w:rsidR="001B1F32" w:rsidRPr="00F84739">
        <w:rPr>
          <w:rFonts w:ascii="宋体" w:hAnsi="宋体" w:hint="eastAsia"/>
          <w:sz w:val="24"/>
          <w:szCs w:val="28"/>
        </w:rPr>
        <w:t>及内部控制审计单位</w:t>
      </w:r>
      <w:r w:rsidR="00F2262C" w:rsidRPr="00F84739">
        <w:rPr>
          <w:rFonts w:ascii="宋体" w:hAnsi="宋体" w:hint="eastAsia"/>
          <w:sz w:val="24"/>
          <w:szCs w:val="28"/>
        </w:rPr>
        <w:t>的议案”的独立意见》</w:t>
      </w:r>
      <w:r w:rsidR="00951E18">
        <w:rPr>
          <w:rFonts w:ascii="宋体" w:hAnsi="宋体" w:hint="eastAsia"/>
          <w:sz w:val="24"/>
          <w:szCs w:val="28"/>
        </w:rPr>
        <w:t>，认为</w:t>
      </w:r>
      <w:r w:rsidR="00951E18" w:rsidRPr="00951E18">
        <w:rPr>
          <w:rFonts w:ascii="宋体" w:hAnsi="宋体" w:hint="eastAsia"/>
          <w:sz w:val="24"/>
          <w:szCs w:val="28"/>
        </w:rPr>
        <w:t>普华永道中天会计师事务所（特殊普通合伙）具备证券期货相关业务审计从业资格，具有为上市公司提供审计服务的丰富经验与能力，能够满足公司未来财务报表审计及内部控制审计工作的要求。公司本次聘任会计师事务所的程序符合法律、法规和公司章程的相关规定，不存在损害公司及股东利益的情形。</w:t>
      </w:r>
    </w:p>
    <w:p w:rsidR="002107B9" w:rsidRPr="00F84739" w:rsidRDefault="002107B9" w:rsidP="00C96325">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本项议案提交公司股东大会审议。</w:t>
      </w:r>
    </w:p>
    <w:p w:rsidR="002107B9" w:rsidRPr="00F84739" w:rsidRDefault="002107B9" w:rsidP="00C96325">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本项议案表决情况：</w:t>
      </w:r>
      <w:r w:rsidR="001B1F32" w:rsidRPr="00F84739">
        <w:rPr>
          <w:rFonts w:ascii="宋体" w:hAnsi="宋体"/>
          <w:sz w:val="24"/>
          <w:szCs w:val="28"/>
        </w:rPr>
        <w:t>9</w:t>
      </w:r>
      <w:r w:rsidRPr="00F84739">
        <w:rPr>
          <w:rFonts w:ascii="宋体" w:hAnsi="宋体" w:hint="eastAsia"/>
          <w:sz w:val="24"/>
          <w:szCs w:val="28"/>
        </w:rPr>
        <w:t>票同意、0票反对、0票弃权。</w:t>
      </w:r>
    </w:p>
    <w:p w:rsidR="002107B9" w:rsidRPr="00F84739" w:rsidRDefault="002107B9" w:rsidP="00C96325">
      <w:pPr>
        <w:adjustRightInd w:val="0"/>
        <w:snapToGrid w:val="0"/>
        <w:spacing w:line="520" w:lineRule="exact"/>
        <w:ind w:firstLineChars="200" w:firstLine="480"/>
        <w:rPr>
          <w:rFonts w:ascii="宋体" w:hAnsi="宋体"/>
          <w:sz w:val="24"/>
          <w:szCs w:val="28"/>
        </w:rPr>
      </w:pPr>
    </w:p>
    <w:p w:rsidR="002A59B1" w:rsidRPr="00F84739" w:rsidRDefault="002A59B1"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十四、审议通过《关于公司购买董事、监事及高级管理人员责任保险的议案》</w:t>
      </w:r>
    </w:p>
    <w:p w:rsidR="002A59B1" w:rsidRPr="00F84739" w:rsidRDefault="002A59B1" w:rsidP="002A59B1">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本项议案提交公司股东大会审议。</w:t>
      </w:r>
    </w:p>
    <w:p w:rsidR="002A59B1" w:rsidRPr="00F84739" w:rsidRDefault="002A59B1" w:rsidP="002A59B1">
      <w:pPr>
        <w:adjustRightInd w:val="0"/>
        <w:snapToGrid w:val="0"/>
        <w:spacing w:line="520" w:lineRule="exact"/>
        <w:ind w:firstLineChars="200" w:firstLine="480"/>
        <w:rPr>
          <w:rFonts w:ascii="宋体" w:hAnsi="宋体"/>
          <w:sz w:val="24"/>
        </w:rPr>
      </w:pPr>
      <w:r w:rsidRPr="00F84739">
        <w:rPr>
          <w:rFonts w:ascii="宋体" w:hAnsi="宋体" w:hint="eastAsia"/>
          <w:sz w:val="24"/>
          <w:szCs w:val="28"/>
        </w:rPr>
        <w:t>本项议案表决情况：</w:t>
      </w:r>
      <w:r w:rsidRPr="00F84739">
        <w:rPr>
          <w:rFonts w:ascii="宋体" w:hAnsi="宋体"/>
          <w:sz w:val="24"/>
          <w:szCs w:val="28"/>
        </w:rPr>
        <w:t>9</w:t>
      </w:r>
      <w:r w:rsidRPr="00F84739">
        <w:rPr>
          <w:rFonts w:ascii="宋体" w:hAnsi="宋体" w:hint="eastAsia"/>
          <w:sz w:val="24"/>
          <w:szCs w:val="28"/>
        </w:rPr>
        <w:t>票同意、0票反对、0票弃权。</w:t>
      </w:r>
    </w:p>
    <w:p w:rsidR="002A59B1" w:rsidRPr="00F84739" w:rsidRDefault="002A59B1" w:rsidP="00C96325">
      <w:pPr>
        <w:adjustRightInd w:val="0"/>
        <w:snapToGrid w:val="0"/>
        <w:spacing w:line="520" w:lineRule="exact"/>
        <w:ind w:firstLineChars="200" w:firstLine="482"/>
        <w:rPr>
          <w:rFonts w:ascii="宋体" w:hAnsi="宋体"/>
          <w:b/>
          <w:sz w:val="24"/>
          <w:szCs w:val="28"/>
        </w:rPr>
      </w:pPr>
    </w:p>
    <w:p w:rsidR="002A59B1" w:rsidRPr="00F84739" w:rsidRDefault="002A59B1" w:rsidP="00C96325">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十五、审议通过《关于修订公司董事会提名委员会实施细则部分条款的议案》</w:t>
      </w:r>
    </w:p>
    <w:p w:rsidR="00275507" w:rsidRPr="00F84739" w:rsidRDefault="00275507" w:rsidP="00C96325">
      <w:pPr>
        <w:adjustRightInd w:val="0"/>
        <w:snapToGrid w:val="0"/>
        <w:spacing w:line="520" w:lineRule="exact"/>
        <w:ind w:firstLineChars="200" w:firstLine="480"/>
        <w:rPr>
          <w:rFonts w:ascii="宋体" w:hAnsi="宋体"/>
          <w:b/>
          <w:sz w:val="24"/>
          <w:szCs w:val="28"/>
        </w:rPr>
      </w:pPr>
      <w:r w:rsidRPr="00F84739">
        <w:rPr>
          <w:rFonts w:ascii="宋体" w:hAnsi="宋体" w:hint="eastAsia"/>
          <w:sz w:val="24"/>
          <w:szCs w:val="28"/>
        </w:rPr>
        <w:t>《董事会提名委员会实施细则》（</w:t>
      </w:r>
      <w:r w:rsidRPr="00F84739">
        <w:rPr>
          <w:rFonts w:ascii="宋体" w:hAnsi="宋体" w:cs="宋体" w:hint="eastAsia"/>
          <w:kern w:val="0"/>
          <w:sz w:val="24"/>
        </w:rPr>
        <w:t>201</w:t>
      </w:r>
      <w:r w:rsidRPr="00F84739">
        <w:rPr>
          <w:rFonts w:ascii="宋体" w:hAnsi="宋体" w:cs="宋体"/>
          <w:kern w:val="0"/>
          <w:sz w:val="24"/>
        </w:rPr>
        <w:t>9</w:t>
      </w:r>
      <w:r w:rsidRPr="00F84739">
        <w:rPr>
          <w:rFonts w:ascii="宋体" w:hAnsi="宋体" w:cs="宋体" w:hint="eastAsia"/>
          <w:kern w:val="0"/>
          <w:sz w:val="24"/>
        </w:rPr>
        <w:t>年3月29日修订</w:t>
      </w:r>
      <w:r w:rsidRPr="00F84739">
        <w:rPr>
          <w:rFonts w:ascii="宋体" w:hAnsi="宋体" w:hint="eastAsia"/>
          <w:sz w:val="24"/>
          <w:szCs w:val="28"/>
        </w:rPr>
        <w:t>）全文详见上海证券交易所网站：</w:t>
      </w:r>
      <w:hyperlink r:id="rId10" w:history="1">
        <w:r w:rsidRPr="00F84739">
          <w:rPr>
            <w:rStyle w:val="a9"/>
            <w:rFonts w:ascii="宋体" w:hAnsi="宋体" w:hint="eastAsia"/>
            <w:sz w:val="24"/>
            <w:szCs w:val="28"/>
          </w:rPr>
          <w:t>www.sse.com.cn</w:t>
        </w:r>
      </w:hyperlink>
      <w:r w:rsidRPr="00F84739">
        <w:rPr>
          <w:rFonts w:ascii="宋体" w:hAnsi="宋体" w:hint="eastAsia"/>
          <w:sz w:val="24"/>
          <w:szCs w:val="28"/>
        </w:rPr>
        <w:t>。</w:t>
      </w:r>
    </w:p>
    <w:p w:rsidR="002A59B1" w:rsidRPr="00F84739" w:rsidRDefault="002A59B1" w:rsidP="002A59B1">
      <w:pPr>
        <w:adjustRightInd w:val="0"/>
        <w:snapToGrid w:val="0"/>
        <w:spacing w:line="520" w:lineRule="exact"/>
        <w:ind w:firstLineChars="200" w:firstLine="480"/>
        <w:rPr>
          <w:rFonts w:ascii="宋体" w:hAnsi="宋体"/>
          <w:sz w:val="24"/>
        </w:rPr>
      </w:pPr>
      <w:r w:rsidRPr="00F84739">
        <w:rPr>
          <w:rFonts w:ascii="宋体" w:hAnsi="宋体" w:hint="eastAsia"/>
          <w:sz w:val="24"/>
          <w:szCs w:val="28"/>
        </w:rPr>
        <w:t>本项议案表决情况：</w:t>
      </w:r>
      <w:r w:rsidRPr="00F84739">
        <w:rPr>
          <w:rFonts w:ascii="宋体" w:hAnsi="宋体"/>
          <w:sz w:val="24"/>
          <w:szCs w:val="28"/>
        </w:rPr>
        <w:t>9</w:t>
      </w:r>
      <w:r w:rsidRPr="00F84739">
        <w:rPr>
          <w:rFonts w:ascii="宋体" w:hAnsi="宋体" w:hint="eastAsia"/>
          <w:sz w:val="24"/>
          <w:szCs w:val="28"/>
        </w:rPr>
        <w:t>票同意、0票反对、0票弃权。</w:t>
      </w:r>
    </w:p>
    <w:p w:rsidR="002A59B1" w:rsidRPr="00F84739" w:rsidRDefault="002A59B1" w:rsidP="00C96325">
      <w:pPr>
        <w:adjustRightInd w:val="0"/>
        <w:snapToGrid w:val="0"/>
        <w:spacing w:line="520" w:lineRule="exact"/>
        <w:ind w:firstLineChars="200" w:firstLine="482"/>
        <w:rPr>
          <w:rFonts w:ascii="宋体" w:hAnsi="宋体"/>
          <w:b/>
          <w:sz w:val="24"/>
          <w:szCs w:val="28"/>
        </w:rPr>
      </w:pPr>
    </w:p>
    <w:p w:rsidR="00275507" w:rsidRPr="00F84739" w:rsidRDefault="00275507" w:rsidP="00275507">
      <w:pPr>
        <w:adjustRightInd w:val="0"/>
        <w:snapToGrid w:val="0"/>
        <w:spacing w:line="520" w:lineRule="exact"/>
        <w:ind w:firstLineChars="200" w:firstLine="482"/>
        <w:rPr>
          <w:rFonts w:ascii="宋体" w:hAnsi="宋体"/>
          <w:b/>
          <w:sz w:val="24"/>
          <w:szCs w:val="28"/>
        </w:rPr>
      </w:pPr>
      <w:r w:rsidRPr="00F84739">
        <w:rPr>
          <w:rFonts w:ascii="宋体" w:hAnsi="宋体" w:hint="eastAsia"/>
          <w:b/>
          <w:sz w:val="24"/>
          <w:szCs w:val="28"/>
        </w:rPr>
        <w:t>十六、审议通过《关于公司</w:t>
      </w:r>
      <w:r w:rsidR="00612D65">
        <w:rPr>
          <w:rFonts w:ascii="宋体" w:hAnsi="宋体" w:hint="eastAsia"/>
          <w:b/>
          <w:sz w:val="24"/>
          <w:szCs w:val="28"/>
        </w:rPr>
        <w:t>关联人</w:t>
      </w:r>
      <w:r w:rsidRPr="00F84739">
        <w:rPr>
          <w:rFonts w:ascii="宋体" w:hAnsi="宋体" w:hint="eastAsia"/>
          <w:b/>
          <w:sz w:val="24"/>
          <w:szCs w:val="28"/>
        </w:rPr>
        <w:t>购买公司控股子公司陆家嘴国际信托有限公司信托产品的议案》</w:t>
      </w:r>
    </w:p>
    <w:p w:rsidR="00177D98" w:rsidRPr="00F84739" w:rsidRDefault="00177D98" w:rsidP="00275507">
      <w:pPr>
        <w:adjustRightInd w:val="0"/>
        <w:snapToGrid w:val="0"/>
        <w:spacing w:line="520" w:lineRule="exact"/>
        <w:ind w:firstLineChars="200" w:firstLine="480"/>
        <w:rPr>
          <w:rFonts w:ascii="宋体" w:hAnsi="宋体"/>
          <w:sz w:val="24"/>
        </w:rPr>
      </w:pPr>
      <w:r w:rsidRPr="00F84739">
        <w:rPr>
          <w:rFonts w:ascii="宋体" w:hAnsi="宋体" w:hint="eastAsia"/>
          <w:sz w:val="24"/>
        </w:rPr>
        <w:t>同意</w:t>
      </w:r>
      <w:r w:rsidR="005F4F27" w:rsidRPr="00F84739">
        <w:rPr>
          <w:rFonts w:ascii="宋体" w:hAnsi="宋体" w:hint="eastAsia"/>
          <w:sz w:val="24"/>
        </w:rPr>
        <w:t>公司控股股东上海陆家嘴（集团）有限公司向公司控股子公司陆家</w:t>
      </w:r>
      <w:proofErr w:type="gramStart"/>
      <w:r w:rsidR="005F4F27" w:rsidRPr="00F84739">
        <w:rPr>
          <w:rFonts w:ascii="宋体" w:hAnsi="宋体" w:hint="eastAsia"/>
          <w:sz w:val="24"/>
        </w:rPr>
        <w:t>嘴国际</w:t>
      </w:r>
      <w:proofErr w:type="gramEnd"/>
      <w:r w:rsidR="005F4F27" w:rsidRPr="00F84739">
        <w:rPr>
          <w:rFonts w:ascii="宋体" w:hAnsi="宋体" w:hint="eastAsia"/>
          <w:sz w:val="24"/>
        </w:rPr>
        <w:t>信托有限公司购买“陆家嘴信托•樽盈财富二号单一资金信托”信托产品，计划认购规模不超过人民币2</w:t>
      </w:r>
      <w:r w:rsidR="005F4F27" w:rsidRPr="00F84739">
        <w:rPr>
          <w:rFonts w:ascii="宋体" w:hAnsi="宋体"/>
          <w:sz w:val="24"/>
        </w:rPr>
        <w:t>0</w:t>
      </w:r>
      <w:r w:rsidR="005F4F27" w:rsidRPr="00F84739">
        <w:rPr>
          <w:rFonts w:ascii="宋体" w:hAnsi="宋体" w:hint="eastAsia"/>
          <w:sz w:val="24"/>
        </w:rPr>
        <w:t>亿元，存续期限不超过1</w:t>
      </w:r>
      <w:r w:rsidR="005F4F27" w:rsidRPr="00F84739">
        <w:rPr>
          <w:rFonts w:ascii="宋体" w:hAnsi="宋体"/>
          <w:sz w:val="24"/>
        </w:rPr>
        <w:t>2</w:t>
      </w:r>
      <w:r w:rsidR="005F4F27" w:rsidRPr="00F84739">
        <w:rPr>
          <w:rFonts w:ascii="宋体" w:hAnsi="宋体" w:hint="eastAsia"/>
          <w:sz w:val="24"/>
        </w:rPr>
        <w:t>个月。本次信托产品类型为单一资金信托，预期信托收益率将根据信托产品成立时公开市场价格确定，以不优于对非关联方同类交易的条件进行。</w:t>
      </w:r>
    </w:p>
    <w:p w:rsidR="00275507" w:rsidRPr="00F84739" w:rsidRDefault="00012971" w:rsidP="00275507">
      <w:pPr>
        <w:adjustRightInd w:val="0"/>
        <w:snapToGrid w:val="0"/>
        <w:spacing w:line="520" w:lineRule="exact"/>
        <w:ind w:firstLineChars="200" w:firstLine="480"/>
        <w:rPr>
          <w:rFonts w:ascii="宋体" w:hAnsi="宋体"/>
          <w:sz w:val="24"/>
        </w:rPr>
      </w:pPr>
      <w:r w:rsidRPr="00F84739">
        <w:rPr>
          <w:rFonts w:ascii="宋体" w:hAnsi="宋体" w:hint="eastAsia"/>
          <w:sz w:val="24"/>
        </w:rPr>
        <w:t>独立董事签署了《</w:t>
      </w:r>
      <w:r w:rsidR="005F4F27" w:rsidRPr="00F84739">
        <w:rPr>
          <w:rFonts w:ascii="宋体" w:hAnsi="宋体" w:hint="eastAsia"/>
          <w:sz w:val="24"/>
        </w:rPr>
        <w:t>独立董事</w:t>
      </w:r>
      <w:r w:rsidRPr="00F84739">
        <w:rPr>
          <w:rFonts w:ascii="宋体" w:hAnsi="宋体" w:hint="eastAsia"/>
          <w:sz w:val="24"/>
        </w:rPr>
        <w:t>关于</w:t>
      </w:r>
      <w:r w:rsidR="00612D65">
        <w:rPr>
          <w:rFonts w:ascii="宋体" w:hAnsi="宋体" w:hint="eastAsia"/>
          <w:sz w:val="24"/>
        </w:rPr>
        <w:t>公司关联人</w:t>
      </w:r>
      <w:r w:rsidRPr="00F84739">
        <w:rPr>
          <w:rFonts w:ascii="宋体" w:hAnsi="宋体" w:hint="eastAsia"/>
          <w:sz w:val="24"/>
        </w:rPr>
        <w:t>购买公司控股子公司陆家嘴国际信托有限公司信托产品议案的事前认可意见书》及《</w:t>
      </w:r>
      <w:r w:rsidR="00EA74F5">
        <w:rPr>
          <w:rFonts w:ascii="宋体" w:hAnsi="宋体" w:hint="eastAsia"/>
          <w:sz w:val="24"/>
        </w:rPr>
        <w:t>独立董事</w:t>
      </w:r>
      <w:r w:rsidRPr="00F84739">
        <w:rPr>
          <w:rFonts w:ascii="宋体" w:hAnsi="宋体" w:hint="eastAsia"/>
          <w:sz w:val="24"/>
        </w:rPr>
        <w:t>关于</w:t>
      </w:r>
      <w:r w:rsidR="00612D65">
        <w:rPr>
          <w:rFonts w:ascii="宋体" w:hAnsi="宋体" w:hint="eastAsia"/>
          <w:sz w:val="24"/>
        </w:rPr>
        <w:t>公司关联人</w:t>
      </w:r>
      <w:r w:rsidRPr="00F84739">
        <w:rPr>
          <w:rFonts w:ascii="宋体" w:hAnsi="宋体" w:hint="eastAsia"/>
          <w:sz w:val="24"/>
        </w:rPr>
        <w:t>购买公司控股子公司陆家嘴国际信托有限公司信托产品议案的</w:t>
      </w:r>
      <w:r w:rsidR="005F4F27" w:rsidRPr="00F84739">
        <w:rPr>
          <w:rFonts w:ascii="宋体" w:hAnsi="宋体" w:hint="eastAsia"/>
          <w:sz w:val="24"/>
        </w:rPr>
        <w:t>独立意见</w:t>
      </w:r>
      <w:r w:rsidRPr="00F84739">
        <w:rPr>
          <w:rFonts w:ascii="宋体" w:hAnsi="宋体" w:hint="eastAsia"/>
          <w:sz w:val="24"/>
        </w:rPr>
        <w:t>》，认为本次关联交易</w:t>
      </w:r>
      <w:r w:rsidRPr="00F84739">
        <w:rPr>
          <w:rFonts w:ascii="宋体" w:hAnsi="宋体"/>
          <w:sz w:val="24"/>
        </w:rPr>
        <w:t>是公司正常经营</w:t>
      </w:r>
      <w:r w:rsidRPr="00F84739">
        <w:rPr>
          <w:rFonts w:ascii="宋体" w:hAnsi="宋体" w:hint="eastAsia"/>
          <w:sz w:val="24"/>
        </w:rPr>
        <w:t>行为</w:t>
      </w:r>
      <w:r w:rsidRPr="00F84739">
        <w:rPr>
          <w:rFonts w:ascii="宋体" w:hAnsi="宋体"/>
          <w:sz w:val="24"/>
        </w:rPr>
        <w:t>，</w:t>
      </w:r>
      <w:r w:rsidRPr="00F84739">
        <w:rPr>
          <w:rFonts w:ascii="宋体" w:hAnsi="宋体" w:hint="eastAsia"/>
          <w:sz w:val="24"/>
        </w:rPr>
        <w:t>关联交易的价格以市场价格为基础，由双方协商一致确定</w:t>
      </w:r>
      <w:r w:rsidR="00A04FF6" w:rsidRPr="00F84739">
        <w:rPr>
          <w:rFonts w:ascii="宋体" w:hAnsi="宋体" w:hint="eastAsia"/>
          <w:sz w:val="24"/>
        </w:rPr>
        <w:t>且以不优于对非关联方同类交易的条件进行</w:t>
      </w:r>
      <w:r w:rsidRPr="00F84739">
        <w:rPr>
          <w:rFonts w:ascii="宋体" w:hAnsi="宋体" w:hint="eastAsia"/>
          <w:sz w:val="24"/>
        </w:rPr>
        <w:t>。</w:t>
      </w:r>
      <w:r w:rsidR="00177D98" w:rsidRPr="00F84739">
        <w:rPr>
          <w:rFonts w:ascii="宋体" w:hAnsi="宋体" w:hint="eastAsia"/>
          <w:sz w:val="24"/>
        </w:rPr>
        <w:t>在审议本项议案时，关联董事回避了表决。</w:t>
      </w:r>
      <w:r w:rsidRPr="00F84739">
        <w:rPr>
          <w:rFonts w:ascii="宋体" w:hAnsi="宋体" w:hint="eastAsia"/>
          <w:sz w:val="24"/>
        </w:rPr>
        <w:t>该事项</w:t>
      </w:r>
      <w:r w:rsidRPr="00F84739">
        <w:rPr>
          <w:rFonts w:ascii="宋体" w:hAnsi="宋体"/>
          <w:sz w:val="24"/>
        </w:rPr>
        <w:t>符合公司及非关联股东的利益，不存在损害公司及其他非关联股东权益的情形</w:t>
      </w:r>
      <w:r w:rsidRPr="00F84739">
        <w:rPr>
          <w:rFonts w:ascii="宋体" w:hAnsi="宋体" w:hint="eastAsia"/>
          <w:sz w:val="24"/>
        </w:rPr>
        <w:t>。</w:t>
      </w:r>
    </w:p>
    <w:p w:rsidR="00DD2497" w:rsidRDefault="00DD2497" w:rsidP="00275507">
      <w:pPr>
        <w:adjustRightInd w:val="0"/>
        <w:snapToGrid w:val="0"/>
        <w:spacing w:line="520" w:lineRule="exact"/>
        <w:ind w:firstLineChars="200" w:firstLine="480"/>
        <w:rPr>
          <w:rFonts w:ascii="宋体" w:hAnsi="宋体"/>
          <w:sz w:val="24"/>
        </w:rPr>
      </w:pPr>
      <w:r w:rsidRPr="00EC5AFB">
        <w:rPr>
          <w:rFonts w:ascii="宋体" w:hAnsi="宋体"/>
          <w:sz w:val="24"/>
        </w:rPr>
        <w:t>本次关联交易尚需获得公司股东大会的批准，与该关联交易有利害关系的关联人将放弃行使在股东大会上对该议案的投票权。</w:t>
      </w:r>
    </w:p>
    <w:p w:rsidR="00275507" w:rsidRPr="00F84739" w:rsidRDefault="00275507" w:rsidP="00275507">
      <w:pPr>
        <w:adjustRightInd w:val="0"/>
        <w:snapToGrid w:val="0"/>
        <w:spacing w:line="520" w:lineRule="exact"/>
        <w:ind w:firstLineChars="200" w:firstLine="480"/>
        <w:rPr>
          <w:rFonts w:ascii="宋体" w:hAnsi="宋体"/>
          <w:sz w:val="24"/>
        </w:rPr>
      </w:pPr>
      <w:r w:rsidRPr="00F84739">
        <w:rPr>
          <w:rFonts w:ascii="宋体" w:hAnsi="宋体" w:hint="eastAsia"/>
          <w:sz w:val="24"/>
        </w:rPr>
        <w:t>本项议案为关联交易，详见专项公告《</w:t>
      </w:r>
      <w:r w:rsidR="00D70C14" w:rsidRPr="00D70C14">
        <w:rPr>
          <w:rFonts w:ascii="宋体" w:hAnsi="宋体" w:hint="eastAsia"/>
          <w:sz w:val="24"/>
        </w:rPr>
        <w:t>关于</w:t>
      </w:r>
      <w:r w:rsidR="00612D65">
        <w:rPr>
          <w:rFonts w:ascii="宋体" w:hAnsi="宋体" w:hint="eastAsia"/>
          <w:sz w:val="24"/>
        </w:rPr>
        <w:t>公司关联人</w:t>
      </w:r>
      <w:r w:rsidR="00D70C14" w:rsidRPr="00D70C14">
        <w:rPr>
          <w:rFonts w:ascii="宋体" w:hAnsi="宋体" w:hint="eastAsia"/>
          <w:sz w:val="24"/>
        </w:rPr>
        <w:t>购买公司控股子公司陆家嘴国际信托有限公司信托产品暨关联交易公告</w:t>
      </w:r>
      <w:r w:rsidRPr="00F84739">
        <w:rPr>
          <w:rFonts w:ascii="宋体" w:hAnsi="宋体" w:hint="eastAsia"/>
          <w:sz w:val="24"/>
        </w:rPr>
        <w:t>》（编号：临201</w:t>
      </w:r>
      <w:r w:rsidRPr="00F84739">
        <w:rPr>
          <w:rFonts w:ascii="宋体" w:hAnsi="宋体"/>
          <w:sz w:val="24"/>
        </w:rPr>
        <w:t>9</w:t>
      </w:r>
      <w:r w:rsidRPr="00F84739">
        <w:rPr>
          <w:rFonts w:ascii="宋体" w:hAnsi="宋体" w:hint="eastAsia"/>
          <w:sz w:val="24"/>
        </w:rPr>
        <w:t>-01</w:t>
      </w:r>
      <w:r w:rsidRPr="00F84739">
        <w:rPr>
          <w:rFonts w:ascii="宋体" w:hAnsi="宋体"/>
          <w:sz w:val="24"/>
        </w:rPr>
        <w:t>6</w:t>
      </w:r>
      <w:r w:rsidRPr="00F84739">
        <w:rPr>
          <w:rFonts w:ascii="宋体" w:hAnsi="宋体" w:hint="eastAsia"/>
          <w:sz w:val="24"/>
        </w:rPr>
        <w:t>）。</w:t>
      </w:r>
    </w:p>
    <w:p w:rsidR="00275507" w:rsidRPr="00F84739" w:rsidRDefault="00275507" w:rsidP="005F4F27">
      <w:pPr>
        <w:adjustRightInd w:val="0"/>
        <w:snapToGrid w:val="0"/>
        <w:spacing w:line="520" w:lineRule="exact"/>
        <w:ind w:firstLineChars="200" w:firstLine="480"/>
        <w:rPr>
          <w:rFonts w:ascii="宋体" w:hAnsi="宋体"/>
          <w:sz w:val="24"/>
        </w:rPr>
      </w:pPr>
      <w:r w:rsidRPr="00F84739">
        <w:rPr>
          <w:rFonts w:ascii="宋体" w:hAnsi="宋体" w:hint="eastAsia"/>
          <w:sz w:val="24"/>
        </w:rPr>
        <w:t>本项议案表决情况：</w:t>
      </w:r>
      <w:r w:rsidRPr="00F84739">
        <w:rPr>
          <w:rFonts w:ascii="宋体" w:hAnsi="宋体"/>
          <w:sz w:val="24"/>
        </w:rPr>
        <w:t>4</w:t>
      </w:r>
      <w:r w:rsidRPr="00F84739">
        <w:rPr>
          <w:rFonts w:ascii="宋体" w:hAnsi="宋体" w:hint="eastAsia"/>
          <w:sz w:val="24"/>
        </w:rPr>
        <w:t>名关联董事回避表决，表决情况：5票同意、</w:t>
      </w:r>
      <w:r w:rsidRPr="00F84739">
        <w:rPr>
          <w:rFonts w:ascii="宋体" w:hAnsi="宋体"/>
          <w:sz w:val="24"/>
        </w:rPr>
        <w:t>0</w:t>
      </w:r>
      <w:r w:rsidRPr="00F84739">
        <w:rPr>
          <w:rFonts w:ascii="宋体" w:hAnsi="宋体" w:hint="eastAsia"/>
          <w:sz w:val="24"/>
        </w:rPr>
        <w:t>票反对、</w:t>
      </w:r>
      <w:r w:rsidRPr="00F84739">
        <w:rPr>
          <w:rFonts w:ascii="宋体" w:hAnsi="宋体"/>
          <w:sz w:val="24"/>
        </w:rPr>
        <w:t>0</w:t>
      </w:r>
      <w:r w:rsidRPr="00F84739">
        <w:rPr>
          <w:rFonts w:ascii="宋体" w:hAnsi="宋体" w:hint="eastAsia"/>
          <w:sz w:val="24"/>
        </w:rPr>
        <w:t>票弃权。</w:t>
      </w:r>
    </w:p>
    <w:p w:rsidR="00275507" w:rsidRPr="00F84739" w:rsidRDefault="00275507" w:rsidP="00275507">
      <w:pPr>
        <w:adjustRightInd w:val="0"/>
        <w:snapToGrid w:val="0"/>
        <w:spacing w:line="520" w:lineRule="exact"/>
        <w:ind w:leftChars="1" w:left="2" w:firstLineChars="200" w:firstLine="480"/>
        <w:rPr>
          <w:rFonts w:ascii="宋体" w:hAnsi="宋体" w:cs="宋体"/>
          <w:kern w:val="0"/>
          <w:sz w:val="24"/>
        </w:rPr>
      </w:pPr>
    </w:p>
    <w:p w:rsidR="00275507" w:rsidRPr="00F84739" w:rsidRDefault="00275507" w:rsidP="00275507">
      <w:pPr>
        <w:adjustRightInd w:val="0"/>
        <w:snapToGrid w:val="0"/>
        <w:spacing w:line="520" w:lineRule="exact"/>
        <w:ind w:leftChars="1" w:left="2" w:firstLineChars="200" w:firstLine="482"/>
        <w:rPr>
          <w:rFonts w:ascii="宋体" w:hAnsi="宋体" w:cs="宋体"/>
          <w:b/>
          <w:kern w:val="0"/>
          <w:sz w:val="24"/>
        </w:rPr>
      </w:pPr>
      <w:r w:rsidRPr="00F84739">
        <w:rPr>
          <w:rFonts w:ascii="宋体" w:hAnsi="宋体" w:cs="宋体" w:hint="eastAsia"/>
          <w:b/>
          <w:kern w:val="0"/>
          <w:sz w:val="24"/>
        </w:rPr>
        <w:t>十七、审议通过《关于公司与</w:t>
      </w:r>
      <w:r w:rsidR="00164433">
        <w:rPr>
          <w:rFonts w:ascii="宋体" w:hAnsi="宋体" w:cs="宋体" w:hint="eastAsia"/>
          <w:b/>
          <w:kern w:val="0"/>
          <w:sz w:val="24"/>
        </w:rPr>
        <w:t>关联方</w:t>
      </w:r>
      <w:r w:rsidRPr="00F84739">
        <w:rPr>
          <w:rFonts w:ascii="宋体" w:hAnsi="宋体" w:cs="宋体" w:hint="eastAsia"/>
          <w:b/>
          <w:kern w:val="0"/>
          <w:sz w:val="24"/>
        </w:rPr>
        <w:t>共同投资设立公司的议案》；</w:t>
      </w:r>
    </w:p>
    <w:p w:rsidR="00322A5B" w:rsidRDefault="00177D98" w:rsidP="00322A5B">
      <w:pPr>
        <w:adjustRightInd w:val="0"/>
        <w:snapToGrid w:val="0"/>
        <w:spacing w:line="480" w:lineRule="exact"/>
        <w:ind w:firstLineChars="200" w:firstLine="480"/>
        <w:rPr>
          <w:rFonts w:ascii="宋体" w:hAnsi="宋体"/>
          <w:sz w:val="24"/>
        </w:rPr>
      </w:pPr>
      <w:r w:rsidRPr="00F84739">
        <w:rPr>
          <w:rFonts w:ascii="宋体" w:hAnsi="宋体" w:cs="宋体" w:hint="eastAsia"/>
          <w:kern w:val="0"/>
          <w:sz w:val="24"/>
        </w:rPr>
        <w:t>同意</w:t>
      </w:r>
      <w:r w:rsidRPr="00F84739">
        <w:rPr>
          <w:rFonts w:ascii="宋体" w:hAnsi="宋体" w:hint="eastAsia"/>
          <w:sz w:val="24"/>
        </w:rPr>
        <w:t>公司与上海陆家嘴（集团）有限公司共同出资设立上海东翌置业有限公司（</w:t>
      </w:r>
      <w:r w:rsidRPr="00F84739">
        <w:rPr>
          <w:rFonts w:ascii="宋体" w:hAnsi="宋体"/>
          <w:sz w:val="24"/>
        </w:rPr>
        <w:t>以工商行政管理机关核准的名称为准</w:t>
      </w:r>
      <w:r w:rsidRPr="00F84739">
        <w:rPr>
          <w:rFonts w:ascii="宋体" w:hAnsi="宋体" w:hint="eastAsia"/>
          <w:sz w:val="24"/>
        </w:rPr>
        <w:t>），注册资本人民币7</w:t>
      </w:r>
      <w:r w:rsidRPr="00F84739">
        <w:rPr>
          <w:rFonts w:ascii="宋体" w:hAnsi="宋体"/>
          <w:sz w:val="24"/>
        </w:rPr>
        <w:t>5</w:t>
      </w:r>
      <w:r w:rsidRPr="00F84739">
        <w:rPr>
          <w:rFonts w:ascii="宋体" w:hAnsi="宋体" w:hint="eastAsia"/>
          <w:sz w:val="24"/>
        </w:rPr>
        <w:t>亿元。其中，公司持股比例为6</w:t>
      </w:r>
      <w:r w:rsidRPr="00F84739">
        <w:rPr>
          <w:rFonts w:ascii="宋体" w:hAnsi="宋体"/>
          <w:sz w:val="24"/>
        </w:rPr>
        <w:t>0</w:t>
      </w:r>
      <w:r w:rsidRPr="00F84739">
        <w:rPr>
          <w:rFonts w:ascii="宋体" w:hAnsi="宋体" w:hint="eastAsia"/>
          <w:sz w:val="24"/>
        </w:rPr>
        <w:t>%，认缴出资额人民币</w:t>
      </w:r>
      <w:r w:rsidRPr="00F84739">
        <w:rPr>
          <w:rFonts w:ascii="宋体" w:hAnsi="宋体"/>
          <w:sz w:val="24"/>
        </w:rPr>
        <w:t>45</w:t>
      </w:r>
      <w:r w:rsidRPr="00F84739">
        <w:rPr>
          <w:rFonts w:ascii="宋体" w:hAnsi="宋体" w:hint="eastAsia"/>
          <w:sz w:val="24"/>
        </w:rPr>
        <w:t>亿元</w:t>
      </w:r>
      <w:r w:rsidR="00FE15BD">
        <w:rPr>
          <w:rFonts w:ascii="宋体" w:hAnsi="宋体" w:hint="eastAsia"/>
          <w:sz w:val="24"/>
        </w:rPr>
        <w:t>；</w:t>
      </w:r>
      <w:r w:rsidRPr="00F84739">
        <w:rPr>
          <w:rFonts w:ascii="宋体" w:hAnsi="宋体" w:hint="eastAsia"/>
          <w:sz w:val="24"/>
        </w:rPr>
        <w:t>陆家嘴集团持股比例为</w:t>
      </w:r>
      <w:r w:rsidRPr="00F84739">
        <w:rPr>
          <w:rFonts w:ascii="宋体" w:hAnsi="宋体"/>
          <w:sz w:val="24"/>
        </w:rPr>
        <w:t>40</w:t>
      </w:r>
      <w:r w:rsidRPr="00F84739">
        <w:rPr>
          <w:rFonts w:ascii="宋体" w:hAnsi="宋体" w:hint="eastAsia"/>
          <w:sz w:val="24"/>
        </w:rPr>
        <w:t>%，认缴出资额</w:t>
      </w:r>
      <w:r w:rsidRPr="00F84739">
        <w:rPr>
          <w:rFonts w:ascii="宋体" w:hAnsi="宋体"/>
          <w:sz w:val="24"/>
        </w:rPr>
        <w:t>人民币30亿元</w:t>
      </w:r>
      <w:r w:rsidRPr="00F84739">
        <w:rPr>
          <w:rFonts w:ascii="宋体" w:hAnsi="宋体" w:hint="eastAsia"/>
          <w:sz w:val="24"/>
        </w:rPr>
        <w:t>。出资各方均以现金出资，</w:t>
      </w:r>
      <w:proofErr w:type="gramStart"/>
      <w:r w:rsidRPr="00F84739">
        <w:rPr>
          <w:rFonts w:ascii="宋体" w:hAnsi="宋体" w:hint="eastAsia"/>
          <w:sz w:val="24"/>
        </w:rPr>
        <w:t>且</w:t>
      </w:r>
      <w:r w:rsidRPr="00F84739">
        <w:rPr>
          <w:rFonts w:ascii="宋体" w:hAnsi="宋体"/>
          <w:sz w:val="24"/>
        </w:rPr>
        <w:t>按照</w:t>
      </w:r>
      <w:proofErr w:type="gramEnd"/>
      <w:r w:rsidRPr="00F84739">
        <w:rPr>
          <w:rFonts w:ascii="宋体" w:hAnsi="宋体"/>
          <w:sz w:val="24"/>
        </w:rPr>
        <w:t>出资额比例确定各方在所设立公司的股权比例</w:t>
      </w:r>
      <w:r w:rsidRPr="00F84739">
        <w:rPr>
          <w:rFonts w:ascii="宋体" w:hAnsi="宋体" w:hint="eastAsia"/>
          <w:sz w:val="24"/>
        </w:rPr>
        <w:t>，注册资金根据</w:t>
      </w:r>
      <w:r w:rsidR="00FE15BD">
        <w:rPr>
          <w:rFonts w:ascii="宋体" w:hAnsi="宋体" w:hint="eastAsia"/>
          <w:sz w:val="24"/>
        </w:rPr>
        <w:t>项目进展及</w:t>
      </w:r>
      <w:r w:rsidRPr="00F84739">
        <w:rPr>
          <w:rFonts w:ascii="宋体" w:hAnsi="宋体" w:hint="eastAsia"/>
          <w:sz w:val="24"/>
        </w:rPr>
        <w:t>业务发展情况分期出资到位。</w:t>
      </w:r>
    </w:p>
    <w:p w:rsidR="00733D40" w:rsidRDefault="00733D40" w:rsidP="00322A5B">
      <w:pPr>
        <w:adjustRightInd w:val="0"/>
        <w:snapToGrid w:val="0"/>
        <w:spacing w:line="480" w:lineRule="exact"/>
        <w:ind w:firstLineChars="200" w:firstLine="480"/>
        <w:rPr>
          <w:rFonts w:ascii="宋体" w:hAnsi="宋体"/>
          <w:sz w:val="24"/>
        </w:rPr>
      </w:pPr>
      <w:r>
        <w:rPr>
          <w:rFonts w:ascii="宋体" w:hAnsi="宋体" w:hint="eastAsia"/>
          <w:sz w:val="24"/>
        </w:rPr>
        <w:t>在上述投资额度范围内，董事会授权</w:t>
      </w:r>
      <w:r w:rsidR="00FE15BD">
        <w:rPr>
          <w:rFonts w:ascii="宋体" w:hAnsi="宋体" w:hint="eastAsia"/>
          <w:sz w:val="24"/>
        </w:rPr>
        <w:t>法定代表人</w:t>
      </w:r>
      <w:r>
        <w:rPr>
          <w:rFonts w:ascii="宋体" w:hAnsi="宋体" w:hint="eastAsia"/>
          <w:sz w:val="24"/>
        </w:rPr>
        <w:t>签署与本次设立公司相关的文件、协议。</w:t>
      </w:r>
    </w:p>
    <w:p w:rsidR="00322A5B" w:rsidRDefault="00322A5B" w:rsidP="00322A5B">
      <w:pPr>
        <w:adjustRightInd w:val="0"/>
        <w:snapToGrid w:val="0"/>
        <w:spacing w:line="480" w:lineRule="exact"/>
        <w:ind w:firstLineChars="200" w:firstLine="480"/>
        <w:rPr>
          <w:rFonts w:ascii="宋体" w:hAnsi="宋体"/>
          <w:sz w:val="24"/>
        </w:rPr>
      </w:pPr>
      <w:r>
        <w:rPr>
          <w:rFonts w:ascii="宋体" w:hAnsi="宋体" w:hint="eastAsia"/>
          <w:sz w:val="24"/>
        </w:rPr>
        <w:t>本次关联交易出资各方均以现金出资，</w:t>
      </w:r>
      <w:proofErr w:type="gramStart"/>
      <w:r>
        <w:rPr>
          <w:rFonts w:ascii="宋体" w:hAnsi="宋体" w:hint="eastAsia"/>
          <w:sz w:val="24"/>
        </w:rPr>
        <w:t>且</w:t>
      </w:r>
      <w:r w:rsidRPr="00F73FCA">
        <w:rPr>
          <w:rFonts w:ascii="宋体" w:hAnsi="宋体"/>
          <w:sz w:val="24"/>
        </w:rPr>
        <w:t>按照</w:t>
      </w:r>
      <w:proofErr w:type="gramEnd"/>
      <w:r w:rsidRPr="00F73FCA">
        <w:rPr>
          <w:rFonts w:ascii="宋体" w:hAnsi="宋体"/>
          <w:sz w:val="24"/>
        </w:rPr>
        <w:t>出资额比例确定各方在所设立公司的股权比例</w:t>
      </w:r>
      <w:r>
        <w:rPr>
          <w:rFonts w:ascii="宋体" w:hAnsi="宋体" w:hint="eastAsia"/>
          <w:sz w:val="24"/>
        </w:rPr>
        <w:t>，</w:t>
      </w:r>
      <w:r w:rsidRPr="00F73FCA">
        <w:rPr>
          <w:rFonts w:ascii="宋体" w:hAnsi="宋体"/>
          <w:sz w:val="24"/>
        </w:rPr>
        <w:t>根据《</w:t>
      </w:r>
      <w:r>
        <w:rPr>
          <w:rFonts w:ascii="宋体" w:hAnsi="宋体" w:hint="eastAsia"/>
          <w:sz w:val="24"/>
        </w:rPr>
        <w:t>上海证券交易所</w:t>
      </w:r>
      <w:r w:rsidRPr="00F73FCA">
        <w:rPr>
          <w:rFonts w:ascii="宋体" w:hAnsi="宋体"/>
          <w:sz w:val="24"/>
        </w:rPr>
        <w:t>股票上市规则》</w:t>
      </w:r>
      <w:r>
        <w:rPr>
          <w:rFonts w:ascii="宋体" w:hAnsi="宋体" w:hint="eastAsia"/>
          <w:sz w:val="24"/>
        </w:rPr>
        <w:t>第1</w:t>
      </w:r>
      <w:r>
        <w:rPr>
          <w:rFonts w:ascii="宋体" w:hAnsi="宋体"/>
          <w:sz w:val="24"/>
        </w:rPr>
        <w:t>0.2.7</w:t>
      </w:r>
      <w:r>
        <w:rPr>
          <w:rFonts w:ascii="宋体" w:hAnsi="宋体" w:hint="eastAsia"/>
          <w:sz w:val="24"/>
        </w:rPr>
        <w:t>条</w:t>
      </w:r>
      <w:r w:rsidRPr="00F73FCA">
        <w:rPr>
          <w:rFonts w:ascii="宋体" w:hAnsi="宋体"/>
          <w:sz w:val="24"/>
        </w:rPr>
        <w:t>的规定，本次关联交易</w:t>
      </w:r>
      <w:r>
        <w:rPr>
          <w:rFonts w:ascii="宋体" w:hAnsi="宋体" w:hint="eastAsia"/>
          <w:sz w:val="24"/>
        </w:rPr>
        <w:t>可申请</w:t>
      </w:r>
      <w:r w:rsidRPr="00F73FCA">
        <w:rPr>
          <w:rFonts w:ascii="宋体" w:hAnsi="宋体"/>
          <w:sz w:val="24"/>
        </w:rPr>
        <w:t>豁免提交公司股东大会审议</w:t>
      </w:r>
      <w:r>
        <w:rPr>
          <w:rFonts w:ascii="宋体" w:hAnsi="宋体" w:hint="eastAsia"/>
          <w:sz w:val="24"/>
        </w:rPr>
        <w:t>。</w:t>
      </w:r>
      <w:r w:rsidR="00164433">
        <w:rPr>
          <w:rFonts w:ascii="宋体" w:hAnsi="宋体" w:hint="eastAsia"/>
          <w:sz w:val="24"/>
        </w:rPr>
        <w:t>截至本公告披露之日，公司已按照有关规定完成相关豁免程序。</w:t>
      </w:r>
    </w:p>
    <w:p w:rsidR="00012971" w:rsidRPr="00F84739" w:rsidRDefault="00012971" w:rsidP="00012971">
      <w:pPr>
        <w:adjustRightInd w:val="0"/>
        <w:snapToGrid w:val="0"/>
        <w:spacing w:line="520" w:lineRule="exact"/>
        <w:ind w:firstLineChars="200" w:firstLine="480"/>
        <w:rPr>
          <w:rFonts w:ascii="宋体" w:hAnsi="宋体"/>
          <w:sz w:val="24"/>
          <w:szCs w:val="28"/>
        </w:rPr>
      </w:pPr>
      <w:r w:rsidRPr="00F84739">
        <w:rPr>
          <w:rFonts w:ascii="宋体" w:hAnsi="宋体" w:hint="eastAsia"/>
          <w:sz w:val="24"/>
          <w:szCs w:val="28"/>
        </w:rPr>
        <w:t>独立董事签署了《</w:t>
      </w:r>
      <w:r w:rsidR="00177D98" w:rsidRPr="00F84739">
        <w:rPr>
          <w:rFonts w:ascii="宋体" w:hAnsi="宋体" w:hint="eastAsia"/>
          <w:sz w:val="24"/>
          <w:szCs w:val="28"/>
        </w:rPr>
        <w:t>独立董事</w:t>
      </w:r>
      <w:r w:rsidRPr="00F84739">
        <w:rPr>
          <w:rFonts w:ascii="宋体" w:hAnsi="宋体" w:hint="eastAsia"/>
          <w:sz w:val="24"/>
          <w:szCs w:val="28"/>
        </w:rPr>
        <w:t>关于</w:t>
      </w:r>
      <w:r w:rsidR="00177D98" w:rsidRPr="00F84739">
        <w:rPr>
          <w:rFonts w:ascii="宋体" w:hAnsi="宋体" w:hint="eastAsia"/>
          <w:sz w:val="24"/>
          <w:szCs w:val="28"/>
        </w:rPr>
        <w:t>公司与</w:t>
      </w:r>
      <w:r w:rsidR="00164433">
        <w:rPr>
          <w:rFonts w:ascii="宋体" w:hAnsi="宋体" w:hint="eastAsia"/>
          <w:sz w:val="24"/>
          <w:szCs w:val="28"/>
        </w:rPr>
        <w:t>关联方</w:t>
      </w:r>
      <w:r w:rsidR="00177D98" w:rsidRPr="00F84739">
        <w:rPr>
          <w:rFonts w:ascii="宋体" w:hAnsi="宋体" w:hint="eastAsia"/>
          <w:sz w:val="24"/>
          <w:szCs w:val="28"/>
        </w:rPr>
        <w:t>共同投资设立公司议案</w:t>
      </w:r>
      <w:r w:rsidRPr="00F84739">
        <w:rPr>
          <w:rFonts w:ascii="宋体" w:hAnsi="宋体" w:hint="eastAsia"/>
          <w:sz w:val="24"/>
          <w:szCs w:val="28"/>
        </w:rPr>
        <w:t>的事前认可意见书》及《独立董事关于</w:t>
      </w:r>
      <w:r w:rsidR="00177D98" w:rsidRPr="00F84739">
        <w:rPr>
          <w:rFonts w:ascii="宋体" w:hAnsi="宋体" w:hint="eastAsia"/>
          <w:sz w:val="24"/>
          <w:szCs w:val="28"/>
        </w:rPr>
        <w:t>公司与</w:t>
      </w:r>
      <w:r w:rsidR="00164433">
        <w:rPr>
          <w:rFonts w:ascii="宋体" w:hAnsi="宋体" w:hint="eastAsia"/>
          <w:sz w:val="24"/>
          <w:szCs w:val="28"/>
        </w:rPr>
        <w:t>关联方</w:t>
      </w:r>
      <w:r w:rsidR="00177D98" w:rsidRPr="00F84739">
        <w:rPr>
          <w:rFonts w:ascii="宋体" w:hAnsi="宋体" w:hint="eastAsia"/>
          <w:sz w:val="24"/>
          <w:szCs w:val="28"/>
        </w:rPr>
        <w:t>共同投资设立公司</w:t>
      </w:r>
      <w:r w:rsidRPr="00F84739">
        <w:rPr>
          <w:rFonts w:ascii="宋体" w:hAnsi="宋体" w:hint="eastAsia"/>
          <w:sz w:val="24"/>
          <w:szCs w:val="28"/>
        </w:rPr>
        <w:t>的独立意见》，认为</w:t>
      </w:r>
      <w:r w:rsidR="00177D98" w:rsidRPr="00F84739">
        <w:rPr>
          <w:rFonts w:ascii="宋体" w:hAnsi="宋体" w:hint="eastAsia"/>
          <w:sz w:val="24"/>
        </w:rPr>
        <w:t>本次关联交易</w:t>
      </w:r>
      <w:r w:rsidR="00A968F2" w:rsidRPr="00F73FCA">
        <w:rPr>
          <w:rFonts w:ascii="宋体" w:hAnsi="宋体"/>
          <w:sz w:val="24"/>
        </w:rPr>
        <w:t>有</w:t>
      </w:r>
      <w:r w:rsidR="00A968F2">
        <w:rPr>
          <w:rFonts w:ascii="宋体" w:hAnsi="宋体" w:hint="eastAsia"/>
          <w:sz w:val="24"/>
        </w:rPr>
        <w:t>助</w:t>
      </w:r>
      <w:r w:rsidR="00A968F2" w:rsidRPr="00F73FCA">
        <w:rPr>
          <w:rFonts w:ascii="宋体" w:hAnsi="宋体"/>
          <w:sz w:val="24"/>
        </w:rPr>
        <w:t>于</w:t>
      </w:r>
      <w:r w:rsidR="00A968F2">
        <w:rPr>
          <w:rFonts w:ascii="宋体" w:hAnsi="宋体" w:hint="eastAsia"/>
          <w:sz w:val="24"/>
        </w:rPr>
        <w:t>整合利用双方优势，谋求</w:t>
      </w:r>
      <w:r w:rsidR="00A968F2" w:rsidRPr="00F73FCA">
        <w:rPr>
          <w:rFonts w:ascii="宋体" w:hAnsi="宋体" w:hint="eastAsia"/>
          <w:sz w:val="24"/>
        </w:rPr>
        <w:t>参与上海市浦东新区新一轮</w:t>
      </w:r>
      <w:r w:rsidR="00A968F2">
        <w:rPr>
          <w:rFonts w:ascii="宋体" w:hAnsi="宋体" w:hint="eastAsia"/>
          <w:sz w:val="24"/>
        </w:rPr>
        <w:t>高质量发展的机会</w:t>
      </w:r>
      <w:r w:rsidR="00A968F2" w:rsidRPr="00F73FCA">
        <w:rPr>
          <w:rFonts w:ascii="宋体" w:hAnsi="宋体" w:hint="eastAsia"/>
          <w:sz w:val="24"/>
        </w:rPr>
        <w:t>，</w:t>
      </w:r>
      <w:r w:rsidR="00A968F2" w:rsidRPr="00F73FCA">
        <w:rPr>
          <w:rFonts w:ascii="宋体" w:hAnsi="宋体"/>
          <w:sz w:val="24"/>
        </w:rPr>
        <w:t>确保未来新兴产业的导入始终有可持续发展的空间资源</w:t>
      </w:r>
      <w:r w:rsidR="00A968F2" w:rsidRPr="00F73FCA">
        <w:rPr>
          <w:rFonts w:ascii="宋体" w:hAnsi="宋体" w:hint="eastAsia"/>
          <w:sz w:val="24"/>
        </w:rPr>
        <w:t>，从而</w:t>
      </w:r>
      <w:r w:rsidR="00A968F2" w:rsidRPr="00F73FCA">
        <w:rPr>
          <w:rFonts w:ascii="宋体" w:hAnsi="宋体"/>
          <w:sz w:val="24"/>
        </w:rPr>
        <w:t>进一步提升公司</w:t>
      </w:r>
      <w:r w:rsidR="00A968F2">
        <w:rPr>
          <w:rFonts w:ascii="宋体" w:hAnsi="宋体" w:hint="eastAsia"/>
          <w:sz w:val="24"/>
        </w:rPr>
        <w:t>可</w:t>
      </w:r>
      <w:r w:rsidR="00A968F2" w:rsidRPr="00F73FCA">
        <w:rPr>
          <w:rFonts w:ascii="宋体" w:hAnsi="宋体"/>
          <w:sz w:val="24"/>
        </w:rPr>
        <w:t>持续经营能力</w:t>
      </w:r>
      <w:r w:rsidR="00A968F2">
        <w:rPr>
          <w:rFonts w:ascii="宋体" w:hAnsi="宋体" w:hint="eastAsia"/>
          <w:sz w:val="24"/>
        </w:rPr>
        <w:t>和市场竞争力</w:t>
      </w:r>
      <w:r w:rsidR="00A968F2" w:rsidRPr="00F73FCA">
        <w:rPr>
          <w:rFonts w:ascii="宋体" w:hAnsi="宋体" w:hint="eastAsia"/>
          <w:sz w:val="24"/>
        </w:rPr>
        <w:t>。</w:t>
      </w:r>
      <w:r w:rsidR="00A968F2">
        <w:rPr>
          <w:rFonts w:ascii="宋体" w:hAnsi="宋体" w:hint="eastAsia"/>
          <w:sz w:val="24"/>
        </w:rPr>
        <w:t>本次关联交易</w:t>
      </w:r>
      <w:r w:rsidR="00177D98" w:rsidRPr="00F84739">
        <w:rPr>
          <w:rFonts w:ascii="宋体" w:hAnsi="宋体"/>
          <w:sz w:val="24"/>
        </w:rPr>
        <w:t>所有出资方均以现金</w:t>
      </w:r>
      <w:r w:rsidR="00177D98" w:rsidRPr="00F84739">
        <w:rPr>
          <w:rFonts w:ascii="宋体" w:hAnsi="宋体" w:hint="eastAsia"/>
          <w:sz w:val="24"/>
        </w:rPr>
        <w:t>方式</w:t>
      </w:r>
      <w:r w:rsidR="00177D98" w:rsidRPr="00F84739">
        <w:rPr>
          <w:rFonts w:ascii="宋体" w:hAnsi="宋体"/>
          <w:sz w:val="24"/>
        </w:rPr>
        <w:t>出资，</w:t>
      </w:r>
      <w:proofErr w:type="gramStart"/>
      <w:r w:rsidR="00177D98" w:rsidRPr="00F84739">
        <w:rPr>
          <w:rFonts w:ascii="宋体" w:hAnsi="宋体"/>
          <w:sz w:val="24"/>
        </w:rPr>
        <w:t>且按照</w:t>
      </w:r>
      <w:proofErr w:type="gramEnd"/>
      <w:r w:rsidR="00177D98" w:rsidRPr="00F84739">
        <w:rPr>
          <w:rFonts w:ascii="宋体" w:hAnsi="宋体"/>
          <w:sz w:val="24"/>
        </w:rPr>
        <w:t>出资额比例确定各方在所设立公司的股权比例</w:t>
      </w:r>
      <w:r w:rsidR="00177D98" w:rsidRPr="00F84739">
        <w:rPr>
          <w:rFonts w:ascii="宋体" w:hAnsi="宋体" w:hint="eastAsia"/>
          <w:sz w:val="24"/>
        </w:rPr>
        <w:t>。在审议本项议案时，关联董事回避了表决。本事项符合有关法律、法规和公司章程的规定，符合证监会的监管要求，符合公司及全体股东利益。</w:t>
      </w:r>
    </w:p>
    <w:p w:rsidR="00012971" w:rsidRPr="00A655B1" w:rsidRDefault="00012971" w:rsidP="00A655B1">
      <w:pPr>
        <w:adjustRightInd w:val="0"/>
        <w:snapToGrid w:val="0"/>
        <w:spacing w:line="520" w:lineRule="exact"/>
        <w:ind w:firstLineChars="200" w:firstLine="480"/>
        <w:rPr>
          <w:rFonts w:ascii="宋体" w:hAnsi="宋体" w:cs="宋体"/>
          <w:kern w:val="0"/>
          <w:sz w:val="24"/>
        </w:rPr>
      </w:pPr>
      <w:r w:rsidRPr="00F84739">
        <w:rPr>
          <w:rFonts w:ascii="宋体" w:hAnsi="宋体" w:cs="宋体" w:hint="eastAsia"/>
          <w:kern w:val="0"/>
          <w:sz w:val="24"/>
        </w:rPr>
        <w:t>本项议案为关联交易，详见专项公告《</w:t>
      </w:r>
      <w:r w:rsidR="00A655B1" w:rsidRPr="00A655B1">
        <w:rPr>
          <w:rFonts w:ascii="宋体" w:hAnsi="宋体" w:cs="宋体"/>
          <w:kern w:val="0"/>
          <w:sz w:val="24"/>
        </w:rPr>
        <w:t>关于</w:t>
      </w:r>
      <w:r w:rsidR="00A655B1" w:rsidRPr="00A655B1">
        <w:rPr>
          <w:rFonts w:ascii="宋体" w:hAnsi="宋体" w:cs="宋体" w:hint="eastAsia"/>
          <w:kern w:val="0"/>
          <w:sz w:val="24"/>
        </w:rPr>
        <w:t>与</w:t>
      </w:r>
      <w:r w:rsidR="00164433">
        <w:rPr>
          <w:rFonts w:ascii="宋体" w:hAnsi="宋体" w:cs="宋体" w:hint="eastAsia"/>
          <w:kern w:val="0"/>
          <w:sz w:val="24"/>
        </w:rPr>
        <w:t>关联方</w:t>
      </w:r>
      <w:r w:rsidR="00A655B1" w:rsidRPr="00A655B1">
        <w:rPr>
          <w:rFonts w:ascii="宋体" w:hAnsi="宋体" w:cs="宋体" w:hint="eastAsia"/>
          <w:kern w:val="0"/>
          <w:sz w:val="24"/>
        </w:rPr>
        <w:t>共同投资暨关联交易</w:t>
      </w:r>
      <w:r w:rsidR="00A655B1" w:rsidRPr="00A655B1">
        <w:rPr>
          <w:rFonts w:ascii="宋体" w:hAnsi="宋体" w:cs="宋体"/>
          <w:kern w:val="0"/>
          <w:sz w:val="24"/>
        </w:rPr>
        <w:t>的</w:t>
      </w:r>
      <w:r w:rsidR="00A655B1" w:rsidRPr="00A655B1">
        <w:rPr>
          <w:rFonts w:ascii="宋体" w:hAnsi="宋体" w:cs="宋体" w:hint="eastAsia"/>
          <w:kern w:val="0"/>
          <w:sz w:val="24"/>
        </w:rPr>
        <w:t>公告</w:t>
      </w:r>
      <w:r w:rsidRPr="00F84739">
        <w:rPr>
          <w:rFonts w:ascii="宋体" w:hAnsi="宋体" w:cs="宋体" w:hint="eastAsia"/>
          <w:kern w:val="0"/>
          <w:sz w:val="24"/>
        </w:rPr>
        <w:t>》（编号：临201</w:t>
      </w:r>
      <w:r w:rsidRPr="00F84739">
        <w:rPr>
          <w:rFonts w:ascii="宋体" w:hAnsi="宋体" w:cs="宋体"/>
          <w:kern w:val="0"/>
          <w:sz w:val="24"/>
        </w:rPr>
        <w:t>9</w:t>
      </w:r>
      <w:r w:rsidRPr="00F84739">
        <w:rPr>
          <w:rFonts w:ascii="宋体" w:hAnsi="宋体" w:cs="宋体" w:hint="eastAsia"/>
          <w:kern w:val="0"/>
          <w:sz w:val="24"/>
        </w:rPr>
        <w:t>-01</w:t>
      </w:r>
      <w:r w:rsidR="00177D98" w:rsidRPr="00F84739">
        <w:rPr>
          <w:rFonts w:ascii="宋体" w:hAnsi="宋体" w:cs="宋体"/>
          <w:kern w:val="0"/>
          <w:sz w:val="24"/>
        </w:rPr>
        <w:t>7</w:t>
      </w:r>
      <w:r w:rsidRPr="00F84739">
        <w:rPr>
          <w:rFonts w:ascii="宋体" w:hAnsi="宋体" w:cs="宋体" w:hint="eastAsia"/>
          <w:kern w:val="0"/>
          <w:sz w:val="24"/>
        </w:rPr>
        <w:t>）。</w:t>
      </w:r>
    </w:p>
    <w:p w:rsidR="00012971" w:rsidRPr="00F84739" w:rsidRDefault="00012971" w:rsidP="00012971">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Pr="00F84739">
        <w:rPr>
          <w:rFonts w:ascii="宋体" w:hAnsi="宋体" w:cs="宋体"/>
          <w:kern w:val="0"/>
          <w:sz w:val="24"/>
        </w:rPr>
        <w:t>4</w:t>
      </w:r>
      <w:r w:rsidRPr="00F84739">
        <w:rPr>
          <w:rFonts w:ascii="宋体" w:hAnsi="宋体" w:cs="宋体" w:hint="eastAsia"/>
          <w:kern w:val="0"/>
          <w:sz w:val="24"/>
        </w:rPr>
        <w:t>名关联董事回避表决，表决情况：5票同意、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AA36EF" w:rsidRPr="00F84739" w:rsidRDefault="00AA36EF" w:rsidP="00012971">
      <w:pPr>
        <w:adjustRightInd w:val="0"/>
        <w:snapToGrid w:val="0"/>
        <w:spacing w:line="520" w:lineRule="exact"/>
        <w:ind w:leftChars="1" w:left="2" w:firstLineChars="200" w:firstLine="480"/>
        <w:rPr>
          <w:rFonts w:ascii="宋体" w:hAnsi="宋体" w:cs="宋体"/>
          <w:kern w:val="0"/>
          <w:sz w:val="24"/>
        </w:rPr>
      </w:pPr>
    </w:p>
    <w:p w:rsidR="0019682B" w:rsidRPr="00F84739" w:rsidRDefault="00AE462B" w:rsidP="00C96325">
      <w:pPr>
        <w:adjustRightInd w:val="0"/>
        <w:snapToGrid w:val="0"/>
        <w:spacing w:line="520" w:lineRule="exact"/>
        <w:ind w:firstLineChars="176" w:firstLine="424"/>
        <w:rPr>
          <w:rFonts w:ascii="宋体" w:hAnsi="宋体"/>
          <w:b/>
          <w:kern w:val="0"/>
          <w:sz w:val="24"/>
        </w:rPr>
      </w:pPr>
      <w:r w:rsidRPr="00F84739">
        <w:rPr>
          <w:rFonts w:ascii="宋体" w:hAnsi="宋体" w:hint="eastAsia"/>
          <w:b/>
          <w:kern w:val="0"/>
          <w:sz w:val="24"/>
        </w:rPr>
        <w:t>十</w:t>
      </w:r>
      <w:r w:rsidR="002B5791" w:rsidRPr="00F84739">
        <w:rPr>
          <w:rFonts w:ascii="宋体" w:hAnsi="宋体" w:hint="eastAsia"/>
          <w:b/>
          <w:kern w:val="0"/>
          <w:sz w:val="24"/>
        </w:rPr>
        <w:t>八</w:t>
      </w:r>
      <w:r w:rsidRPr="00F84739">
        <w:rPr>
          <w:rFonts w:ascii="宋体" w:hAnsi="宋体" w:hint="eastAsia"/>
          <w:b/>
          <w:kern w:val="0"/>
          <w:sz w:val="24"/>
        </w:rPr>
        <w:t>、</w:t>
      </w:r>
      <w:r w:rsidR="005D0A4D" w:rsidRPr="00F84739">
        <w:rPr>
          <w:rFonts w:ascii="宋体" w:hAnsi="宋体" w:hint="eastAsia"/>
          <w:b/>
          <w:kern w:val="0"/>
          <w:sz w:val="24"/>
        </w:rPr>
        <w:t>审议通过《关于以现金支付方式收购上海陆家嘴金融发展有限公司88.2%股权所涉部分股权之业绩承诺实现情况及减值测试</w:t>
      </w:r>
      <w:r w:rsidR="00D83A9F" w:rsidRPr="00F84739">
        <w:rPr>
          <w:rFonts w:ascii="宋体" w:hAnsi="宋体" w:hint="eastAsia"/>
          <w:b/>
          <w:kern w:val="0"/>
          <w:sz w:val="24"/>
        </w:rPr>
        <w:t>专项审核</w:t>
      </w:r>
      <w:r w:rsidR="005D0A4D" w:rsidRPr="00F84739">
        <w:rPr>
          <w:rFonts w:ascii="宋体" w:hAnsi="宋体" w:hint="eastAsia"/>
          <w:b/>
          <w:kern w:val="0"/>
          <w:sz w:val="24"/>
        </w:rPr>
        <w:t>报告的议案》</w:t>
      </w:r>
    </w:p>
    <w:p w:rsidR="00C96325" w:rsidRPr="00F84739" w:rsidRDefault="00153BEF" w:rsidP="00C96325">
      <w:pPr>
        <w:adjustRightInd w:val="0"/>
        <w:snapToGrid w:val="0"/>
        <w:spacing w:line="520" w:lineRule="exact"/>
        <w:ind w:leftChars="1" w:left="2" w:firstLineChars="200" w:firstLine="480"/>
        <w:rPr>
          <w:rFonts w:ascii="宋体" w:hAnsi="宋体" w:cs="宋体"/>
          <w:kern w:val="0"/>
          <w:sz w:val="24"/>
        </w:rPr>
      </w:pPr>
      <w:r>
        <w:rPr>
          <w:rFonts w:ascii="宋体" w:hAnsi="宋体" w:hint="eastAsia"/>
          <w:kern w:val="0"/>
          <w:sz w:val="24"/>
        </w:rPr>
        <w:t>同意由安永华明会计师事务所（特殊普通合伙）出具的《</w:t>
      </w:r>
      <w:r>
        <w:rPr>
          <w:rFonts w:ascii="宋体" w:hAnsi="宋体" w:hint="eastAsia"/>
          <w:sz w:val="24"/>
        </w:rPr>
        <w:t>收购资产业绩承诺实现情况说明的专项</w:t>
      </w:r>
      <w:proofErr w:type="gramStart"/>
      <w:r>
        <w:rPr>
          <w:rFonts w:ascii="宋体" w:hAnsi="宋体" w:hint="eastAsia"/>
          <w:sz w:val="24"/>
        </w:rPr>
        <w:t>鉴证</w:t>
      </w:r>
      <w:proofErr w:type="gramEnd"/>
      <w:r>
        <w:rPr>
          <w:rFonts w:ascii="宋体" w:hAnsi="宋体" w:hint="eastAsia"/>
          <w:sz w:val="24"/>
        </w:rPr>
        <w:t>报告</w:t>
      </w:r>
      <w:r>
        <w:rPr>
          <w:rFonts w:ascii="宋体" w:hAnsi="宋体" w:hint="eastAsia"/>
          <w:kern w:val="0"/>
          <w:sz w:val="24"/>
        </w:rPr>
        <w:t>》、由上海</w:t>
      </w:r>
      <w:proofErr w:type="gramStart"/>
      <w:r>
        <w:rPr>
          <w:rFonts w:ascii="宋体" w:hAnsi="宋体" w:hint="eastAsia"/>
          <w:kern w:val="0"/>
          <w:sz w:val="24"/>
        </w:rPr>
        <w:t>财瑞资</w:t>
      </w:r>
      <w:proofErr w:type="gramEnd"/>
      <w:r>
        <w:rPr>
          <w:rFonts w:ascii="宋体" w:hAnsi="宋体" w:hint="eastAsia"/>
          <w:kern w:val="0"/>
          <w:sz w:val="24"/>
        </w:rPr>
        <w:t>产评估有限公司出具的《上海陆家嘴金融贸易区开发股份有限公司因了解资产价值涉及的上海陆家嘴金融发展有限公司持有部分股权价值的评估报告》和由普华永道中天会计师事务所（特殊普通合伙）出具的《2018年12月31日上海陆家嘴金融发展有限公司8</w:t>
      </w:r>
      <w:r>
        <w:rPr>
          <w:rFonts w:ascii="宋体" w:hAnsi="宋体"/>
          <w:kern w:val="0"/>
          <w:sz w:val="24"/>
        </w:rPr>
        <w:t>8.20</w:t>
      </w:r>
      <w:r>
        <w:rPr>
          <w:rFonts w:ascii="宋体" w:hAnsi="宋体" w:hint="eastAsia"/>
          <w:kern w:val="0"/>
          <w:sz w:val="24"/>
        </w:rPr>
        <w:t>%股权涉及的部分资产减值测试报告及专项审核报告》，相关报告公允地反应了公司以现金支付方式收购上海陆家嘴金融发展有限公司88.2%股权所涉部分股权之业绩承诺实现以及减值测试情况，相关资产不存在未实现2018年度业绩承诺或于2018年12月31日发生减值的情形。</w:t>
      </w:r>
    </w:p>
    <w:p w:rsidR="00C96325" w:rsidRPr="009316DA" w:rsidRDefault="00C96325" w:rsidP="009316DA">
      <w:pPr>
        <w:adjustRightInd w:val="0"/>
        <w:snapToGrid w:val="0"/>
        <w:spacing w:line="480" w:lineRule="exact"/>
        <w:ind w:firstLineChars="200" w:firstLine="480"/>
        <w:rPr>
          <w:rFonts w:ascii="宋体" w:hAnsi="宋体"/>
          <w:sz w:val="24"/>
        </w:rPr>
      </w:pPr>
      <w:r w:rsidRPr="00F84739">
        <w:rPr>
          <w:rFonts w:ascii="宋体" w:hAnsi="宋体" w:cs="宋体" w:hint="eastAsia"/>
          <w:kern w:val="0"/>
          <w:sz w:val="24"/>
        </w:rPr>
        <w:t>全体独立董事签署了《独立董事关于以现金支付方式收购上海陆家嘴金融发展有限公司</w:t>
      </w:r>
      <w:r w:rsidRPr="00F84739">
        <w:rPr>
          <w:rFonts w:ascii="宋体" w:hAnsi="宋体" w:cs="宋体"/>
          <w:kern w:val="0"/>
          <w:sz w:val="24"/>
        </w:rPr>
        <w:t>88.2%</w:t>
      </w:r>
      <w:r w:rsidRPr="00F84739">
        <w:rPr>
          <w:rFonts w:ascii="宋体" w:hAnsi="宋体" w:cs="宋体" w:hint="eastAsia"/>
          <w:kern w:val="0"/>
          <w:sz w:val="24"/>
        </w:rPr>
        <w:t>股权所涉部分股权之业绩承诺实现情况及减值测试报告专项审核的独立意见》，认为：</w:t>
      </w:r>
      <w:r w:rsidR="009316DA">
        <w:rPr>
          <w:rFonts w:ascii="宋体" w:hAnsi="宋体" w:hint="eastAsia"/>
          <w:sz w:val="24"/>
        </w:rPr>
        <w:t>公司分别委托安永华明会计师事务所（特殊普通合伙）、普华永道中天会计师事务所（特殊普通合伙）、上海</w:t>
      </w:r>
      <w:proofErr w:type="gramStart"/>
      <w:r w:rsidR="009316DA">
        <w:rPr>
          <w:rFonts w:ascii="宋体" w:hAnsi="宋体" w:hint="eastAsia"/>
          <w:sz w:val="24"/>
        </w:rPr>
        <w:t>财瑞资产</w:t>
      </w:r>
      <w:proofErr w:type="gramEnd"/>
      <w:r w:rsidR="009316DA">
        <w:rPr>
          <w:rFonts w:ascii="宋体" w:hAnsi="宋体" w:hint="eastAsia"/>
          <w:sz w:val="24"/>
        </w:rPr>
        <w:t>评估有限公司对公司以现金方式收购上海陆家嘴金融发展有限公司88.2%股权所涉部分股权之业绩承诺实现以及减值测试情况进行了专项审核。公司聘请的中介机构已充分了解本次专项审核的背景、目的等必要信息并进行谨慎判断，相关报告公允地反应了公司以现金方式收购上海陆家嘴金融发展有限公司88.2%股权所涉部分股权之业绩承诺实现以及减值测试情况，相关资产不存在未实现2018年业绩承诺或于2018年12月31日发生减值的情形。</w:t>
      </w:r>
    </w:p>
    <w:p w:rsidR="00D83A9F" w:rsidRPr="00F84739" w:rsidRDefault="00C96325" w:rsidP="00C96325">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002B5791" w:rsidRPr="00F84739">
        <w:rPr>
          <w:rFonts w:ascii="宋体" w:hAnsi="宋体" w:cs="宋体"/>
          <w:kern w:val="0"/>
          <w:sz w:val="24"/>
        </w:rPr>
        <w:t>9</w:t>
      </w:r>
      <w:r w:rsidRPr="00F84739">
        <w:rPr>
          <w:rFonts w:ascii="宋体" w:hAnsi="宋体" w:cs="宋体" w:hint="eastAsia"/>
          <w:kern w:val="0"/>
          <w:sz w:val="24"/>
        </w:rPr>
        <w:t>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BE2B58" w:rsidRPr="00F84739" w:rsidRDefault="00BE2B58" w:rsidP="00C96325">
      <w:pPr>
        <w:adjustRightInd w:val="0"/>
        <w:snapToGrid w:val="0"/>
        <w:spacing w:line="520" w:lineRule="exact"/>
        <w:ind w:leftChars="1" w:left="2" w:firstLineChars="200" w:firstLine="480"/>
        <w:rPr>
          <w:rFonts w:ascii="宋体" w:hAnsi="宋体" w:cs="宋体"/>
          <w:kern w:val="0"/>
          <w:sz w:val="24"/>
        </w:rPr>
      </w:pPr>
    </w:p>
    <w:p w:rsidR="006C5547" w:rsidRPr="00F84739" w:rsidRDefault="002B5791" w:rsidP="00C96325">
      <w:pPr>
        <w:adjustRightInd w:val="0"/>
        <w:snapToGrid w:val="0"/>
        <w:spacing w:line="520" w:lineRule="exact"/>
        <w:ind w:leftChars="1" w:left="2" w:firstLineChars="200" w:firstLine="482"/>
        <w:rPr>
          <w:rFonts w:ascii="宋体" w:hAnsi="宋体"/>
          <w:b/>
          <w:sz w:val="24"/>
          <w:szCs w:val="28"/>
        </w:rPr>
      </w:pPr>
      <w:r w:rsidRPr="00F84739">
        <w:rPr>
          <w:rFonts w:ascii="宋体" w:hAnsi="宋体" w:hint="eastAsia"/>
          <w:b/>
          <w:sz w:val="24"/>
          <w:szCs w:val="28"/>
        </w:rPr>
        <w:t>十九、审议通过《2</w:t>
      </w:r>
      <w:r w:rsidRPr="00F84739">
        <w:rPr>
          <w:rFonts w:ascii="宋体" w:hAnsi="宋体"/>
          <w:b/>
          <w:sz w:val="24"/>
          <w:szCs w:val="28"/>
        </w:rPr>
        <w:t>018</w:t>
      </w:r>
      <w:r w:rsidRPr="00F84739">
        <w:rPr>
          <w:rFonts w:ascii="宋体" w:hAnsi="宋体" w:hint="eastAsia"/>
          <w:b/>
          <w:sz w:val="24"/>
          <w:szCs w:val="28"/>
        </w:rPr>
        <w:t>年年度股东大会方案》</w:t>
      </w:r>
    </w:p>
    <w:p w:rsidR="002B5791" w:rsidRPr="00F84739" w:rsidRDefault="002B5791" w:rsidP="002B5791">
      <w:pPr>
        <w:adjustRightInd w:val="0"/>
        <w:snapToGrid w:val="0"/>
        <w:spacing w:line="520" w:lineRule="exact"/>
        <w:ind w:firstLineChars="200" w:firstLine="480"/>
        <w:rPr>
          <w:rFonts w:ascii="宋体" w:hAnsi="宋体"/>
          <w:sz w:val="24"/>
          <w:szCs w:val="28"/>
        </w:rPr>
      </w:pPr>
      <w:r w:rsidRPr="00F84739">
        <w:rPr>
          <w:rFonts w:ascii="宋体" w:hAnsi="宋体" w:cs="宋体" w:hint="eastAsia"/>
          <w:kern w:val="0"/>
          <w:sz w:val="24"/>
        </w:rPr>
        <w:t>同意公司于2</w:t>
      </w:r>
      <w:r w:rsidRPr="00F84739">
        <w:rPr>
          <w:rFonts w:ascii="宋体" w:hAnsi="宋体" w:cs="宋体"/>
          <w:kern w:val="0"/>
          <w:sz w:val="24"/>
        </w:rPr>
        <w:t>019</w:t>
      </w:r>
      <w:r w:rsidRPr="00F84739">
        <w:rPr>
          <w:rFonts w:ascii="宋体" w:hAnsi="宋体" w:cs="宋体" w:hint="eastAsia"/>
          <w:kern w:val="0"/>
          <w:sz w:val="24"/>
        </w:rPr>
        <w:t>年4月1</w:t>
      </w:r>
      <w:r w:rsidRPr="00F84739">
        <w:rPr>
          <w:rFonts w:ascii="宋体" w:hAnsi="宋体" w:cs="宋体"/>
          <w:kern w:val="0"/>
          <w:sz w:val="24"/>
        </w:rPr>
        <w:t>9</w:t>
      </w:r>
      <w:r w:rsidRPr="00F84739">
        <w:rPr>
          <w:rFonts w:ascii="宋体" w:hAnsi="宋体" w:cs="宋体" w:hint="eastAsia"/>
          <w:kern w:val="0"/>
          <w:sz w:val="24"/>
        </w:rPr>
        <w:t>日召开公司2</w:t>
      </w:r>
      <w:r w:rsidRPr="00F84739">
        <w:rPr>
          <w:rFonts w:ascii="宋体" w:hAnsi="宋体" w:cs="宋体"/>
          <w:kern w:val="0"/>
          <w:sz w:val="24"/>
        </w:rPr>
        <w:t>018</w:t>
      </w:r>
      <w:r w:rsidRPr="00F84739">
        <w:rPr>
          <w:rFonts w:ascii="宋体" w:hAnsi="宋体" w:cs="宋体" w:hint="eastAsia"/>
          <w:kern w:val="0"/>
          <w:sz w:val="24"/>
        </w:rPr>
        <w:t>年年度股东大会，具体情况详见专项公告《关于召开2</w:t>
      </w:r>
      <w:r w:rsidRPr="00F84739">
        <w:rPr>
          <w:rFonts w:ascii="宋体" w:hAnsi="宋体" w:cs="宋体"/>
          <w:kern w:val="0"/>
          <w:sz w:val="24"/>
        </w:rPr>
        <w:t>018</w:t>
      </w:r>
      <w:r w:rsidRPr="00F84739">
        <w:rPr>
          <w:rFonts w:ascii="宋体" w:hAnsi="宋体" w:cs="宋体" w:hint="eastAsia"/>
          <w:kern w:val="0"/>
          <w:sz w:val="24"/>
        </w:rPr>
        <w:t>年年度股东大会的通知》（编号：临2</w:t>
      </w:r>
      <w:r w:rsidRPr="00F84739">
        <w:rPr>
          <w:rFonts w:ascii="宋体" w:hAnsi="宋体" w:cs="宋体"/>
          <w:kern w:val="0"/>
          <w:sz w:val="24"/>
        </w:rPr>
        <w:t>019</w:t>
      </w:r>
      <w:r w:rsidRPr="00F84739">
        <w:rPr>
          <w:rFonts w:ascii="宋体" w:hAnsi="宋体" w:cs="宋体" w:hint="eastAsia"/>
          <w:kern w:val="0"/>
          <w:sz w:val="24"/>
        </w:rPr>
        <w:t>-</w:t>
      </w:r>
      <w:r w:rsidRPr="00F84739">
        <w:rPr>
          <w:rFonts w:ascii="宋体" w:hAnsi="宋体" w:cs="宋体"/>
          <w:kern w:val="0"/>
          <w:sz w:val="24"/>
        </w:rPr>
        <w:t>019</w:t>
      </w:r>
      <w:r w:rsidRPr="00F84739">
        <w:rPr>
          <w:rFonts w:ascii="宋体" w:hAnsi="宋体" w:cs="宋体" w:hint="eastAsia"/>
          <w:kern w:val="0"/>
          <w:sz w:val="24"/>
        </w:rPr>
        <w:t>）</w:t>
      </w:r>
      <w:r w:rsidRPr="00F84739">
        <w:rPr>
          <w:rFonts w:ascii="宋体" w:hAnsi="宋体" w:hint="eastAsia"/>
          <w:sz w:val="24"/>
          <w:szCs w:val="28"/>
        </w:rPr>
        <w:t>。</w:t>
      </w:r>
    </w:p>
    <w:p w:rsidR="002B5791" w:rsidRPr="00F84739" w:rsidRDefault="002B5791" w:rsidP="002B5791">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本项议案表决情况：</w:t>
      </w:r>
      <w:r w:rsidRPr="00F84739">
        <w:rPr>
          <w:rFonts w:ascii="宋体" w:hAnsi="宋体" w:cs="宋体"/>
          <w:kern w:val="0"/>
          <w:sz w:val="24"/>
        </w:rPr>
        <w:t>9</w:t>
      </w:r>
      <w:r w:rsidRPr="00F84739">
        <w:rPr>
          <w:rFonts w:ascii="宋体" w:hAnsi="宋体" w:cs="宋体" w:hint="eastAsia"/>
          <w:kern w:val="0"/>
          <w:sz w:val="24"/>
        </w:rPr>
        <w:t>票同意、</w:t>
      </w:r>
      <w:r w:rsidRPr="00F84739">
        <w:rPr>
          <w:rFonts w:ascii="宋体" w:hAnsi="宋体" w:cs="宋体"/>
          <w:kern w:val="0"/>
          <w:sz w:val="24"/>
        </w:rPr>
        <w:t>0</w:t>
      </w:r>
      <w:r w:rsidRPr="00F84739">
        <w:rPr>
          <w:rFonts w:ascii="宋体" w:hAnsi="宋体" w:cs="宋体" w:hint="eastAsia"/>
          <w:kern w:val="0"/>
          <w:sz w:val="24"/>
        </w:rPr>
        <w:t>票反对、</w:t>
      </w:r>
      <w:r w:rsidRPr="00F84739">
        <w:rPr>
          <w:rFonts w:ascii="宋体" w:hAnsi="宋体" w:cs="宋体"/>
          <w:kern w:val="0"/>
          <w:sz w:val="24"/>
        </w:rPr>
        <w:t>0</w:t>
      </w:r>
      <w:r w:rsidRPr="00F84739">
        <w:rPr>
          <w:rFonts w:ascii="宋体" w:hAnsi="宋体" w:cs="宋体" w:hint="eastAsia"/>
          <w:kern w:val="0"/>
          <w:sz w:val="24"/>
        </w:rPr>
        <w:t>票弃权。</w:t>
      </w:r>
    </w:p>
    <w:p w:rsidR="002B5791" w:rsidRPr="00F84739" w:rsidRDefault="002B5791" w:rsidP="00C96325">
      <w:pPr>
        <w:adjustRightInd w:val="0"/>
        <w:snapToGrid w:val="0"/>
        <w:spacing w:line="520" w:lineRule="exact"/>
        <w:ind w:leftChars="1" w:left="2" w:firstLineChars="200" w:firstLine="480"/>
        <w:rPr>
          <w:rFonts w:ascii="宋体" w:hAnsi="宋体" w:cs="宋体"/>
          <w:kern w:val="0"/>
          <w:sz w:val="24"/>
        </w:rPr>
      </w:pPr>
    </w:p>
    <w:p w:rsidR="00057CB1" w:rsidRPr="00F84739" w:rsidRDefault="00D62503" w:rsidP="00C96325">
      <w:pPr>
        <w:adjustRightInd w:val="0"/>
        <w:snapToGrid w:val="0"/>
        <w:spacing w:line="520" w:lineRule="exact"/>
        <w:ind w:leftChars="1" w:left="2" w:firstLineChars="200" w:firstLine="480"/>
        <w:rPr>
          <w:rFonts w:ascii="宋体" w:hAnsi="宋体" w:cs="宋体"/>
          <w:kern w:val="0"/>
          <w:sz w:val="24"/>
        </w:rPr>
      </w:pPr>
      <w:r w:rsidRPr="00F84739">
        <w:rPr>
          <w:rFonts w:ascii="宋体" w:hAnsi="宋体" w:cs="宋体" w:hint="eastAsia"/>
          <w:kern w:val="0"/>
          <w:sz w:val="24"/>
        </w:rPr>
        <w:t>特此公告。</w:t>
      </w:r>
      <w:r w:rsidRPr="00F84739">
        <w:rPr>
          <w:rFonts w:ascii="宋体" w:hAnsi="宋体" w:hint="eastAsia"/>
          <w:sz w:val="24"/>
          <w:szCs w:val="28"/>
        </w:rPr>
        <w:t xml:space="preserve">             </w:t>
      </w:r>
      <w:r w:rsidRPr="00F84739">
        <w:rPr>
          <w:rFonts w:ascii="宋体" w:hAnsi="宋体" w:cs="宋体" w:hint="eastAsia"/>
          <w:kern w:val="0"/>
          <w:sz w:val="24"/>
        </w:rPr>
        <w:t xml:space="preserve"> </w:t>
      </w:r>
      <w:r w:rsidR="00EF5222" w:rsidRPr="00F84739">
        <w:rPr>
          <w:rFonts w:ascii="宋体" w:hAnsi="宋体" w:cs="宋体" w:hint="eastAsia"/>
          <w:kern w:val="0"/>
          <w:sz w:val="24"/>
        </w:rPr>
        <w:t xml:space="preserve">       </w:t>
      </w:r>
    </w:p>
    <w:p w:rsidR="00733E2C" w:rsidRPr="00F84739" w:rsidRDefault="00D62503" w:rsidP="003A0399">
      <w:pPr>
        <w:adjustRightInd w:val="0"/>
        <w:snapToGrid w:val="0"/>
        <w:spacing w:line="520" w:lineRule="atLeast"/>
        <w:ind w:leftChars="1" w:left="2" w:firstLineChars="200" w:firstLine="480"/>
        <w:jc w:val="right"/>
        <w:rPr>
          <w:rFonts w:ascii="宋体" w:hAnsi="宋体" w:cs="宋体"/>
          <w:kern w:val="0"/>
          <w:sz w:val="24"/>
        </w:rPr>
      </w:pPr>
      <w:r w:rsidRPr="00F84739">
        <w:rPr>
          <w:rFonts w:ascii="宋体" w:hAnsi="宋体" w:cs="宋体" w:hint="eastAsia"/>
          <w:kern w:val="0"/>
          <w:sz w:val="24"/>
        </w:rPr>
        <w:t xml:space="preserve"> </w:t>
      </w:r>
    </w:p>
    <w:p w:rsidR="00D62503" w:rsidRPr="00F84739" w:rsidRDefault="00D62503" w:rsidP="003A0399">
      <w:pPr>
        <w:adjustRightInd w:val="0"/>
        <w:snapToGrid w:val="0"/>
        <w:spacing w:line="520" w:lineRule="atLeast"/>
        <w:ind w:leftChars="1" w:left="2" w:firstLineChars="200" w:firstLine="480"/>
        <w:jc w:val="right"/>
        <w:rPr>
          <w:rFonts w:ascii="宋体" w:hAnsi="宋体" w:cs="宋体"/>
          <w:kern w:val="0"/>
          <w:sz w:val="24"/>
        </w:rPr>
      </w:pPr>
      <w:r w:rsidRPr="00F84739">
        <w:rPr>
          <w:rFonts w:ascii="宋体" w:hAnsi="宋体" w:cs="宋体" w:hint="eastAsia"/>
          <w:kern w:val="0"/>
          <w:sz w:val="24"/>
        </w:rPr>
        <w:t>上海陆家嘴金融贸易区开发股份有限公司</w:t>
      </w:r>
    </w:p>
    <w:p w:rsidR="00D62503" w:rsidRPr="00733B4E" w:rsidRDefault="00D62503" w:rsidP="00CE4E86">
      <w:pPr>
        <w:adjustRightInd w:val="0"/>
        <w:snapToGrid w:val="0"/>
        <w:spacing w:line="520" w:lineRule="atLeast"/>
        <w:ind w:leftChars="1" w:left="2" w:firstLineChars="200" w:firstLine="480"/>
        <w:jc w:val="right"/>
        <w:rPr>
          <w:rFonts w:ascii="Arial Unicode MS" w:hAnsi="Arial Unicode MS" w:cs="宋体"/>
          <w:kern w:val="0"/>
          <w:sz w:val="24"/>
        </w:rPr>
      </w:pPr>
      <w:r w:rsidRPr="00F84739">
        <w:rPr>
          <w:rFonts w:ascii="宋体" w:hAnsi="宋体" w:cs="宋体" w:hint="eastAsia"/>
          <w:kern w:val="0"/>
          <w:sz w:val="24"/>
        </w:rPr>
        <w:t xml:space="preserve">     </w:t>
      </w:r>
      <w:r w:rsidR="00EF5222" w:rsidRPr="00F84739">
        <w:rPr>
          <w:rFonts w:ascii="宋体" w:hAnsi="宋体" w:cs="宋体" w:hint="eastAsia"/>
          <w:kern w:val="0"/>
          <w:sz w:val="24"/>
        </w:rPr>
        <w:t xml:space="preserve">                             </w:t>
      </w:r>
      <w:r w:rsidRPr="00F84739">
        <w:rPr>
          <w:rFonts w:ascii="宋体" w:hAnsi="宋体" w:cs="宋体" w:hint="eastAsia"/>
          <w:kern w:val="0"/>
          <w:sz w:val="24"/>
        </w:rPr>
        <w:t>二〇一</w:t>
      </w:r>
      <w:r w:rsidR="002B5791" w:rsidRPr="00F84739">
        <w:rPr>
          <w:rFonts w:ascii="宋体" w:hAnsi="宋体" w:cs="宋体" w:hint="eastAsia"/>
          <w:kern w:val="0"/>
          <w:sz w:val="24"/>
        </w:rPr>
        <w:t>九</w:t>
      </w:r>
      <w:r w:rsidR="000955BC" w:rsidRPr="00F84739">
        <w:rPr>
          <w:rFonts w:ascii="宋体" w:hAnsi="宋体" w:cs="宋体" w:hint="eastAsia"/>
          <w:kern w:val="0"/>
          <w:sz w:val="24"/>
        </w:rPr>
        <w:t>年三月</w:t>
      </w:r>
      <w:r w:rsidR="00FE16A1" w:rsidRPr="00F84739">
        <w:rPr>
          <w:rFonts w:ascii="宋体" w:hAnsi="宋体" w:cs="宋体" w:hint="eastAsia"/>
          <w:kern w:val="0"/>
          <w:sz w:val="24"/>
        </w:rPr>
        <w:t>三十</w:t>
      </w:r>
      <w:r w:rsidR="00735B89" w:rsidRPr="00F84739">
        <w:rPr>
          <w:rFonts w:ascii="宋体" w:hAnsi="宋体" w:cs="宋体" w:hint="eastAsia"/>
          <w:kern w:val="0"/>
          <w:sz w:val="24"/>
        </w:rPr>
        <w:t>日</w:t>
      </w:r>
    </w:p>
    <w:sectPr w:rsidR="00D62503" w:rsidRPr="00733B4E" w:rsidSect="00F17C49">
      <w:footerReference w:type="default" r:id="rId11"/>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40" w:rsidRDefault="006E7B40" w:rsidP="000B42E4">
      <w:r>
        <w:separator/>
      </w:r>
    </w:p>
  </w:endnote>
  <w:endnote w:type="continuationSeparator" w:id="0">
    <w:p w:rsidR="006E7B40" w:rsidRDefault="006E7B40" w:rsidP="000B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F1" w:rsidRDefault="008558F1">
    <w:pPr>
      <w:pStyle w:val="a5"/>
      <w:jc w:val="center"/>
    </w:pPr>
    <w:r>
      <w:fldChar w:fldCharType="begin"/>
    </w:r>
    <w:r>
      <w:instrText>PAGE   \* MERGEFORMAT</w:instrText>
    </w:r>
    <w:r>
      <w:fldChar w:fldCharType="separate"/>
    </w:r>
    <w:r w:rsidR="00EB11BE" w:rsidRPr="00EB11BE">
      <w:rPr>
        <w:noProof/>
        <w:lang w:val="zh-CN"/>
      </w:rPr>
      <w:t>1</w:t>
    </w:r>
    <w:r>
      <w:fldChar w:fldCharType="end"/>
    </w:r>
  </w:p>
  <w:p w:rsidR="008558F1" w:rsidRDefault="008558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40" w:rsidRDefault="006E7B40" w:rsidP="000B42E4">
      <w:r>
        <w:separator/>
      </w:r>
    </w:p>
  </w:footnote>
  <w:footnote w:type="continuationSeparator" w:id="0">
    <w:p w:rsidR="006E7B40" w:rsidRDefault="006E7B40" w:rsidP="000B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6E5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3061F"/>
    <w:multiLevelType w:val="hybridMultilevel"/>
    <w:tmpl w:val="E7F65F04"/>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6B325E"/>
    <w:multiLevelType w:val="hybridMultilevel"/>
    <w:tmpl w:val="8C622BB6"/>
    <w:lvl w:ilvl="0" w:tplc="4EDA8A2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0CD7F25"/>
    <w:multiLevelType w:val="hybridMultilevel"/>
    <w:tmpl w:val="69BEF802"/>
    <w:lvl w:ilvl="0" w:tplc="4EDA8A2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4772117"/>
    <w:multiLevelType w:val="hybridMultilevel"/>
    <w:tmpl w:val="20166E70"/>
    <w:lvl w:ilvl="0" w:tplc="4EDA8A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7F35B0"/>
    <w:multiLevelType w:val="hybridMultilevel"/>
    <w:tmpl w:val="C20CC660"/>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2DC639A6"/>
    <w:multiLevelType w:val="hybridMultilevel"/>
    <w:tmpl w:val="9BD480AE"/>
    <w:lvl w:ilvl="0" w:tplc="4EDA8A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536F51"/>
    <w:multiLevelType w:val="hybridMultilevel"/>
    <w:tmpl w:val="B2143B5A"/>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3E4C36C6"/>
    <w:multiLevelType w:val="hybridMultilevel"/>
    <w:tmpl w:val="23B67096"/>
    <w:lvl w:ilvl="0" w:tplc="4EDA8A24">
      <w:start w:val="1"/>
      <w:numFmt w:val="japaneseCounting"/>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48221569"/>
    <w:multiLevelType w:val="hybridMultilevel"/>
    <w:tmpl w:val="24FE8294"/>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59251CAB"/>
    <w:multiLevelType w:val="hybridMultilevel"/>
    <w:tmpl w:val="EBF48D5E"/>
    <w:lvl w:ilvl="0" w:tplc="4EDA8A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B56370"/>
    <w:multiLevelType w:val="hybridMultilevel"/>
    <w:tmpl w:val="02CA662E"/>
    <w:lvl w:ilvl="0" w:tplc="4EDA8A24">
      <w:start w:val="1"/>
      <w:numFmt w:val="japaneseCounting"/>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65A77A13"/>
    <w:multiLevelType w:val="hybridMultilevel"/>
    <w:tmpl w:val="1CE49C28"/>
    <w:lvl w:ilvl="0" w:tplc="82D21532">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DA77B8E"/>
    <w:multiLevelType w:val="hybridMultilevel"/>
    <w:tmpl w:val="AC2A5A72"/>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6F706499"/>
    <w:multiLevelType w:val="hybridMultilevel"/>
    <w:tmpl w:val="409AA77A"/>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71AA57EB"/>
    <w:multiLevelType w:val="hybridMultilevel"/>
    <w:tmpl w:val="706EBEFE"/>
    <w:lvl w:ilvl="0" w:tplc="4EDA8A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C97A19"/>
    <w:multiLevelType w:val="hybridMultilevel"/>
    <w:tmpl w:val="CB6C8B94"/>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738E6BFB"/>
    <w:multiLevelType w:val="hybridMultilevel"/>
    <w:tmpl w:val="8D880D88"/>
    <w:lvl w:ilvl="0" w:tplc="82D21532">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DE21902"/>
    <w:multiLevelType w:val="hybridMultilevel"/>
    <w:tmpl w:val="312811C0"/>
    <w:lvl w:ilvl="0" w:tplc="82D21532">
      <w:start w:val="1"/>
      <w:numFmt w:val="chineseCountingThousand"/>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12"/>
  </w:num>
  <w:num w:numId="3">
    <w:abstractNumId w:val="17"/>
  </w:num>
  <w:num w:numId="4">
    <w:abstractNumId w:val="7"/>
  </w:num>
  <w:num w:numId="5">
    <w:abstractNumId w:val="16"/>
  </w:num>
  <w:num w:numId="6">
    <w:abstractNumId w:val="18"/>
  </w:num>
  <w:num w:numId="7">
    <w:abstractNumId w:val="13"/>
  </w:num>
  <w:num w:numId="8">
    <w:abstractNumId w:val="5"/>
  </w:num>
  <w:num w:numId="9">
    <w:abstractNumId w:val="14"/>
  </w:num>
  <w:num w:numId="10">
    <w:abstractNumId w:val="9"/>
  </w:num>
  <w:num w:numId="11">
    <w:abstractNumId w:val="1"/>
  </w:num>
  <w:num w:numId="12">
    <w:abstractNumId w:val="3"/>
  </w:num>
  <w:num w:numId="13">
    <w:abstractNumId w:val="0"/>
  </w:num>
  <w:num w:numId="14">
    <w:abstractNumId w:val="8"/>
  </w:num>
  <w:num w:numId="15">
    <w:abstractNumId w:val="11"/>
  </w:num>
  <w:num w:numId="16">
    <w:abstractNumId w:val="4"/>
  </w:num>
  <w:num w:numId="17">
    <w:abstractNumId w:val="1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2E4"/>
    <w:rsid w:val="00000121"/>
    <w:rsid w:val="0001072A"/>
    <w:rsid w:val="000128DE"/>
    <w:rsid w:val="00012971"/>
    <w:rsid w:val="000135DF"/>
    <w:rsid w:val="0001790B"/>
    <w:rsid w:val="00025280"/>
    <w:rsid w:val="00031454"/>
    <w:rsid w:val="00035159"/>
    <w:rsid w:val="000379F6"/>
    <w:rsid w:val="000419CE"/>
    <w:rsid w:val="00045D68"/>
    <w:rsid w:val="00057CB1"/>
    <w:rsid w:val="00057FCB"/>
    <w:rsid w:val="0006776B"/>
    <w:rsid w:val="00074693"/>
    <w:rsid w:val="00082A55"/>
    <w:rsid w:val="000936CA"/>
    <w:rsid w:val="000955BC"/>
    <w:rsid w:val="000A36BD"/>
    <w:rsid w:val="000A3F9C"/>
    <w:rsid w:val="000A61C2"/>
    <w:rsid w:val="000A7428"/>
    <w:rsid w:val="000B42E4"/>
    <w:rsid w:val="000B6A66"/>
    <w:rsid w:val="000D4AC2"/>
    <w:rsid w:val="000D5462"/>
    <w:rsid w:val="000D777B"/>
    <w:rsid w:val="000E122D"/>
    <w:rsid w:val="000E2515"/>
    <w:rsid w:val="000E3698"/>
    <w:rsid w:val="000F0238"/>
    <w:rsid w:val="000F09AD"/>
    <w:rsid w:val="000F2ED8"/>
    <w:rsid w:val="000F2F15"/>
    <w:rsid w:val="000F7CB9"/>
    <w:rsid w:val="001015E7"/>
    <w:rsid w:val="00103EDC"/>
    <w:rsid w:val="0011068B"/>
    <w:rsid w:val="00112A68"/>
    <w:rsid w:val="00114586"/>
    <w:rsid w:val="00115899"/>
    <w:rsid w:val="00115A4E"/>
    <w:rsid w:val="00115A5B"/>
    <w:rsid w:val="00117100"/>
    <w:rsid w:val="00136EFD"/>
    <w:rsid w:val="00137DBC"/>
    <w:rsid w:val="001403F6"/>
    <w:rsid w:val="00140D30"/>
    <w:rsid w:val="00141F71"/>
    <w:rsid w:val="00142909"/>
    <w:rsid w:val="001471C5"/>
    <w:rsid w:val="00153BEF"/>
    <w:rsid w:val="00154ADF"/>
    <w:rsid w:val="001557C5"/>
    <w:rsid w:val="001606FD"/>
    <w:rsid w:val="001640F4"/>
    <w:rsid w:val="00164433"/>
    <w:rsid w:val="001672B9"/>
    <w:rsid w:val="00172EC0"/>
    <w:rsid w:val="00177D98"/>
    <w:rsid w:val="001836BD"/>
    <w:rsid w:val="001941D0"/>
    <w:rsid w:val="0019682B"/>
    <w:rsid w:val="001A77EC"/>
    <w:rsid w:val="001B0744"/>
    <w:rsid w:val="001B1F32"/>
    <w:rsid w:val="001B60BA"/>
    <w:rsid w:val="001C0555"/>
    <w:rsid w:val="001C4979"/>
    <w:rsid w:val="001C770B"/>
    <w:rsid w:val="001D7E55"/>
    <w:rsid w:val="001E23D8"/>
    <w:rsid w:val="001E3325"/>
    <w:rsid w:val="001E3480"/>
    <w:rsid w:val="001E44E8"/>
    <w:rsid w:val="001E58F8"/>
    <w:rsid w:val="001E6040"/>
    <w:rsid w:val="001E70B6"/>
    <w:rsid w:val="001F0A7B"/>
    <w:rsid w:val="00202DD5"/>
    <w:rsid w:val="0020382A"/>
    <w:rsid w:val="002102C3"/>
    <w:rsid w:val="002107B9"/>
    <w:rsid w:val="00220DF3"/>
    <w:rsid w:val="00221F3B"/>
    <w:rsid w:val="00223E60"/>
    <w:rsid w:val="00231EC9"/>
    <w:rsid w:val="002336C1"/>
    <w:rsid w:val="0025120B"/>
    <w:rsid w:val="00251A98"/>
    <w:rsid w:val="0025205B"/>
    <w:rsid w:val="00255844"/>
    <w:rsid w:val="00267822"/>
    <w:rsid w:val="002716E3"/>
    <w:rsid w:val="00275507"/>
    <w:rsid w:val="00282EC9"/>
    <w:rsid w:val="00285027"/>
    <w:rsid w:val="0028746D"/>
    <w:rsid w:val="00297003"/>
    <w:rsid w:val="002A0E82"/>
    <w:rsid w:val="002A2A68"/>
    <w:rsid w:val="002A2C0F"/>
    <w:rsid w:val="002A55FA"/>
    <w:rsid w:val="002A59B1"/>
    <w:rsid w:val="002B5791"/>
    <w:rsid w:val="002B5F5C"/>
    <w:rsid w:val="002C09C4"/>
    <w:rsid w:val="002C10E1"/>
    <w:rsid w:val="002D12F7"/>
    <w:rsid w:val="002D29FE"/>
    <w:rsid w:val="002D2D00"/>
    <w:rsid w:val="002D3F51"/>
    <w:rsid w:val="002D4C0A"/>
    <w:rsid w:val="002D7428"/>
    <w:rsid w:val="002E1B5B"/>
    <w:rsid w:val="002E271B"/>
    <w:rsid w:val="002E7DC2"/>
    <w:rsid w:val="002F265D"/>
    <w:rsid w:val="002F43E8"/>
    <w:rsid w:val="00300400"/>
    <w:rsid w:val="00300858"/>
    <w:rsid w:val="003103EC"/>
    <w:rsid w:val="003125A8"/>
    <w:rsid w:val="00322A5B"/>
    <w:rsid w:val="00330D67"/>
    <w:rsid w:val="00331644"/>
    <w:rsid w:val="00333727"/>
    <w:rsid w:val="00335A48"/>
    <w:rsid w:val="00342B77"/>
    <w:rsid w:val="00343AB4"/>
    <w:rsid w:val="003449BB"/>
    <w:rsid w:val="0035031E"/>
    <w:rsid w:val="00355EFA"/>
    <w:rsid w:val="003561A6"/>
    <w:rsid w:val="00357E72"/>
    <w:rsid w:val="00363DD4"/>
    <w:rsid w:val="00373E32"/>
    <w:rsid w:val="003745A8"/>
    <w:rsid w:val="003756C7"/>
    <w:rsid w:val="00375DF5"/>
    <w:rsid w:val="003774DC"/>
    <w:rsid w:val="00377595"/>
    <w:rsid w:val="0038266B"/>
    <w:rsid w:val="00394328"/>
    <w:rsid w:val="003A0399"/>
    <w:rsid w:val="003A3D03"/>
    <w:rsid w:val="003A5EDD"/>
    <w:rsid w:val="003A6D48"/>
    <w:rsid w:val="003B071D"/>
    <w:rsid w:val="003B0B09"/>
    <w:rsid w:val="003B0EDE"/>
    <w:rsid w:val="003B4B40"/>
    <w:rsid w:val="003B6B5F"/>
    <w:rsid w:val="003C1956"/>
    <w:rsid w:val="003C19D2"/>
    <w:rsid w:val="003C671A"/>
    <w:rsid w:val="003D4AD7"/>
    <w:rsid w:val="003E46D2"/>
    <w:rsid w:val="003F051E"/>
    <w:rsid w:val="003F0BD0"/>
    <w:rsid w:val="003F6EAF"/>
    <w:rsid w:val="0040421F"/>
    <w:rsid w:val="0040754E"/>
    <w:rsid w:val="00414675"/>
    <w:rsid w:val="004158EE"/>
    <w:rsid w:val="00415BA0"/>
    <w:rsid w:val="00416E91"/>
    <w:rsid w:val="00420E69"/>
    <w:rsid w:val="00420F72"/>
    <w:rsid w:val="00425242"/>
    <w:rsid w:val="00432B64"/>
    <w:rsid w:val="0043533E"/>
    <w:rsid w:val="004366B1"/>
    <w:rsid w:val="00437CC3"/>
    <w:rsid w:val="004405BD"/>
    <w:rsid w:val="0044456F"/>
    <w:rsid w:val="00466A58"/>
    <w:rsid w:val="004718BA"/>
    <w:rsid w:val="0047316C"/>
    <w:rsid w:val="004735BF"/>
    <w:rsid w:val="004823F7"/>
    <w:rsid w:val="004834D0"/>
    <w:rsid w:val="00483821"/>
    <w:rsid w:val="0048444A"/>
    <w:rsid w:val="00487889"/>
    <w:rsid w:val="00490494"/>
    <w:rsid w:val="00491948"/>
    <w:rsid w:val="004A223B"/>
    <w:rsid w:val="004A7C6B"/>
    <w:rsid w:val="004B045B"/>
    <w:rsid w:val="004B051C"/>
    <w:rsid w:val="004B09F2"/>
    <w:rsid w:val="004B3F95"/>
    <w:rsid w:val="004C0184"/>
    <w:rsid w:val="004C20EA"/>
    <w:rsid w:val="004C39B9"/>
    <w:rsid w:val="004C5EE1"/>
    <w:rsid w:val="004C62BD"/>
    <w:rsid w:val="004C635A"/>
    <w:rsid w:val="004D6371"/>
    <w:rsid w:val="004D68DB"/>
    <w:rsid w:val="004D7CC8"/>
    <w:rsid w:val="004F19A0"/>
    <w:rsid w:val="004F3703"/>
    <w:rsid w:val="004F46A0"/>
    <w:rsid w:val="004F5360"/>
    <w:rsid w:val="005024FE"/>
    <w:rsid w:val="0050494B"/>
    <w:rsid w:val="0051260D"/>
    <w:rsid w:val="00513FF9"/>
    <w:rsid w:val="00537074"/>
    <w:rsid w:val="005569CD"/>
    <w:rsid w:val="0056197F"/>
    <w:rsid w:val="00570188"/>
    <w:rsid w:val="005718AC"/>
    <w:rsid w:val="005748D9"/>
    <w:rsid w:val="00581AC7"/>
    <w:rsid w:val="005839AC"/>
    <w:rsid w:val="005856A7"/>
    <w:rsid w:val="00585700"/>
    <w:rsid w:val="00586961"/>
    <w:rsid w:val="00595854"/>
    <w:rsid w:val="00597E49"/>
    <w:rsid w:val="005A24D1"/>
    <w:rsid w:val="005A7257"/>
    <w:rsid w:val="005C3BA7"/>
    <w:rsid w:val="005D0A4D"/>
    <w:rsid w:val="005D43AE"/>
    <w:rsid w:val="005E0B88"/>
    <w:rsid w:val="005E354A"/>
    <w:rsid w:val="005F2E4D"/>
    <w:rsid w:val="005F4F27"/>
    <w:rsid w:val="005F5B0C"/>
    <w:rsid w:val="00603C4E"/>
    <w:rsid w:val="006048DD"/>
    <w:rsid w:val="00605CEF"/>
    <w:rsid w:val="00606BB6"/>
    <w:rsid w:val="00612D65"/>
    <w:rsid w:val="00617767"/>
    <w:rsid w:val="00627E0E"/>
    <w:rsid w:val="00627F50"/>
    <w:rsid w:val="00630BEA"/>
    <w:rsid w:val="00631090"/>
    <w:rsid w:val="006328A1"/>
    <w:rsid w:val="006349EA"/>
    <w:rsid w:val="00634E3B"/>
    <w:rsid w:val="00644D83"/>
    <w:rsid w:val="006450BF"/>
    <w:rsid w:val="0065166D"/>
    <w:rsid w:val="00651910"/>
    <w:rsid w:val="00651F19"/>
    <w:rsid w:val="00666573"/>
    <w:rsid w:val="00672570"/>
    <w:rsid w:val="00673323"/>
    <w:rsid w:val="00686505"/>
    <w:rsid w:val="00691336"/>
    <w:rsid w:val="006966C5"/>
    <w:rsid w:val="00696B47"/>
    <w:rsid w:val="00697B3F"/>
    <w:rsid w:val="006A0E57"/>
    <w:rsid w:val="006A748F"/>
    <w:rsid w:val="006B0E12"/>
    <w:rsid w:val="006B2AD8"/>
    <w:rsid w:val="006C27F5"/>
    <w:rsid w:val="006C5547"/>
    <w:rsid w:val="006C5D71"/>
    <w:rsid w:val="006C5F1A"/>
    <w:rsid w:val="006D2AC9"/>
    <w:rsid w:val="006D43C5"/>
    <w:rsid w:val="006D6297"/>
    <w:rsid w:val="006D63A6"/>
    <w:rsid w:val="006E0EEB"/>
    <w:rsid w:val="006E611F"/>
    <w:rsid w:val="006E692C"/>
    <w:rsid w:val="006E7B40"/>
    <w:rsid w:val="006E7F42"/>
    <w:rsid w:val="006F66BD"/>
    <w:rsid w:val="006F70C4"/>
    <w:rsid w:val="00705A90"/>
    <w:rsid w:val="007110A2"/>
    <w:rsid w:val="00716559"/>
    <w:rsid w:val="00726540"/>
    <w:rsid w:val="00727744"/>
    <w:rsid w:val="00730624"/>
    <w:rsid w:val="00732023"/>
    <w:rsid w:val="00733B4E"/>
    <w:rsid w:val="00733D40"/>
    <w:rsid w:val="00733E2C"/>
    <w:rsid w:val="00735B89"/>
    <w:rsid w:val="00736D04"/>
    <w:rsid w:val="00737005"/>
    <w:rsid w:val="00741513"/>
    <w:rsid w:val="00750AD5"/>
    <w:rsid w:val="00752050"/>
    <w:rsid w:val="00752AF5"/>
    <w:rsid w:val="00754181"/>
    <w:rsid w:val="00764BA5"/>
    <w:rsid w:val="0077316E"/>
    <w:rsid w:val="0077566D"/>
    <w:rsid w:val="0077714D"/>
    <w:rsid w:val="00787CEB"/>
    <w:rsid w:val="00792BFB"/>
    <w:rsid w:val="007948EE"/>
    <w:rsid w:val="007A0E53"/>
    <w:rsid w:val="007A1A8F"/>
    <w:rsid w:val="007A2012"/>
    <w:rsid w:val="007A3D09"/>
    <w:rsid w:val="007A5CF6"/>
    <w:rsid w:val="007A6018"/>
    <w:rsid w:val="007A7B4E"/>
    <w:rsid w:val="007B1429"/>
    <w:rsid w:val="007B4F41"/>
    <w:rsid w:val="007C486A"/>
    <w:rsid w:val="007C5AD6"/>
    <w:rsid w:val="007C65F2"/>
    <w:rsid w:val="007C6C3D"/>
    <w:rsid w:val="007D1D8B"/>
    <w:rsid w:val="007D4132"/>
    <w:rsid w:val="007D5C57"/>
    <w:rsid w:val="007E0E6C"/>
    <w:rsid w:val="007E473C"/>
    <w:rsid w:val="007E71F1"/>
    <w:rsid w:val="008027DB"/>
    <w:rsid w:val="00807101"/>
    <w:rsid w:val="00812AE4"/>
    <w:rsid w:val="00827D5F"/>
    <w:rsid w:val="00832093"/>
    <w:rsid w:val="00837352"/>
    <w:rsid w:val="00850124"/>
    <w:rsid w:val="00851B49"/>
    <w:rsid w:val="00851FDE"/>
    <w:rsid w:val="008558F1"/>
    <w:rsid w:val="00855E75"/>
    <w:rsid w:val="00861BF2"/>
    <w:rsid w:val="00865ACF"/>
    <w:rsid w:val="008724FB"/>
    <w:rsid w:val="00872EDB"/>
    <w:rsid w:val="0087664C"/>
    <w:rsid w:val="008770EA"/>
    <w:rsid w:val="00877FB4"/>
    <w:rsid w:val="00880E38"/>
    <w:rsid w:val="00882B34"/>
    <w:rsid w:val="008968C8"/>
    <w:rsid w:val="008B7F87"/>
    <w:rsid w:val="008C16FE"/>
    <w:rsid w:val="008C4276"/>
    <w:rsid w:val="008D2105"/>
    <w:rsid w:val="008D2966"/>
    <w:rsid w:val="008E20D3"/>
    <w:rsid w:val="008E4B52"/>
    <w:rsid w:val="008E629A"/>
    <w:rsid w:val="008E6E6B"/>
    <w:rsid w:val="008F13A4"/>
    <w:rsid w:val="008F3CC5"/>
    <w:rsid w:val="008F76E6"/>
    <w:rsid w:val="00904BE9"/>
    <w:rsid w:val="009125EA"/>
    <w:rsid w:val="00914F2B"/>
    <w:rsid w:val="009155B6"/>
    <w:rsid w:val="00916592"/>
    <w:rsid w:val="00925682"/>
    <w:rsid w:val="009265EB"/>
    <w:rsid w:val="009316DA"/>
    <w:rsid w:val="00942327"/>
    <w:rsid w:val="00951E18"/>
    <w:rsid w:val="00954B88"/>
    <w:rsid w:val="00971DBE"/>
    <w:rsid w:val="00977C45"/>
    <w:rsid w:val="00980295"/>
    <w:rsid w:val="00987131"/>
    <w:rsid w:val="00991100"/>
    <w:rsid w:val="009A3B15"/>
    <w:rsid w:val="009A727E"/>
    <w:rsid w:val="009B645F"/>
    <w:rsid w:val="009D03E3"/>
    <w:rsid w:val="009D065C"/>
    <w:rsid w:val="009D5D6A"/>
    <w:rsid w:val="009E0F88"/>
    <w:rsid w:val="009E30EF"/>
    <w:rsid w:val="009E329C"/>
    <w:rsid w:val="009E74ED"/>
    <w:rsid w:val="00A015D1"/>
    <w:rsid w:val="00A01FD7"/>
    <w:rsid w:val="00A0305E"/>
    <w:rsid w:val="00A04FF6"/>
    <w:rsid w:val="00A22D65"/>
    <w:rsid w:val="00A363A4"/>
    <w:rsid w:val="00A42D4A"/>
    <w:rsid w:val="00A445B2"/>
    <w:rsid w:val="00A51CCA"/>
    <w:rsid w:val="00A655B1"/>
    <w:rsid w:val="00A679C5"/>
    <w:rsid w:val="00A800EC"/>
    <w:rsid w:val="00A93F63"/>
    <w:rsid w:val="00A968F2"/>
    <w:rsid w:val="00A97370"/>
    <w:rsid w:val="00A97AE1"/>
    <w:rsid w:val="00AA36EF"/>
    <w:rsid w:val="00AA3897"/>
    <w:rsid w:val="00AA5886"/>
    <w:rsid w:val="00AA6355"/>
    <w:rsid w:val="00AB3C97"/>
    <w:rsid w:val="00AB7B56"/>
    <w:rsid w:val="00AC451A"/>
    <w:rsid w:val="00AC577C"/>
    <w:rsid w:val="00AD2088"/>
    <w:rsid w:val="00AD316F"/>
    <w:rsid w:val="00AE462B"/>
    <w:rsid w:val="00AF2F20"/>
    <w:rsid w:val="00AF43D2"/>
    <w:rsid w:val="00AF78CF"/>
    <w:rsid w:val="00B0438A"/>
    <w:rsid w:val="00B1047B"/>
    <w:rsid w:val="00B114EC"/>
    <w:rsid w:val="00B1164F"/>
    <w:rsid w:val="00B13C3F"/>
    <w:rsid w:val="00B16E72"/>
    <w:rsid w:val="00B21AB5"/>
    <w:rsid w:val="00B2587D"/>
    <w:rsid w:val="00B37EA8"/>
    <w:rsid w:val="00B52EC1"/>
    <w:rsid w:val="00B533FE"/>
    <w:rsid w:val="00B54919"/>
    <w:rsid w:val="00B5560C"/>
    <w:rsid w:val="00B6097F"/>
    <w:rsid w:val="00B6173C"/>
    <w:rsid w:val="00B61852"/>
    <w:rsid w:val="00B61A9A"/>
    <w:rsid w:val="00B66086"/>
    <w:rsid w:val="00B81C32"/>
    <w:rsid w:val="00B827A6"/>
    <w:rsid w:val="00B83A92"/>
    <w:rsid w:val="00B85D43"/>
    <w:rsid w:val="00B86C86"/>
    <w:rsid w:val="00B94F6D"/>
    <w:rsid w:val="00B96574"/>
    <w:rsid w:val="00BA540F"/>
    <w:rsid w:val="00BA5D72"/>
    <w:rsid w:val="00BB6154"/>
    <w:rsid w:val="00BC20CA"/>
    <w:rsid w:val="00BD33F7"/>
    <w:rsid w:val="00BD6914"/>
    <w:rsid w:val="00BE2B58"/>
    <w:rsid w:val="00BF2CD1"/>
    <w:rsid w:val="00BF764F"/>
    <w:rsid w:val="00BF7CD2"/>
    <w:rsid w:val="00C01912"/>
    <w:rsid w:val="00C0246B"/>
    <w:rsid w:val="00C03415"/>
    <w:rsid w:val="00C118CC"/>
    <w:rsid w:val="00C1561A"/>
    <w:rsid w:val="00C15EB7"/>
    <w:rsid w:val="00C17690"/>
    <w:rsid w:val="00C32493"/>
    <w:rsid w:val="00C32BD5"/>
    <w:rsid w:val="00C333FB"/>
    <w:rsid w:val="00C3772B"/>
    <w:rsid w:val="00C52F13"/>
    <w:rsid w:val="00C6196D"/>
    <w:rsid w:val="00C619ED"/>
    <w:rsid w:val="00C62F5C"/>
    <w:rsid w:val="00C64A52"/>
    <w:rsid w:val="00C74665"/>
    <w:rsid w:val="00C80143"/>
    <w:rsid w:val="00C81B15"/>
    <w:rsid w:val="00C81C65"/>
    <w:rsid w:val="00C861FB"/>
    <w:rsid w:val="00C87F96"/>
    <w:rsid w:val="00C9264B"/>
    <w:rsid w:val="00C96325"/>
    <w:rsid w:val="00C967C4"/>
    <w:rsid w:val="00C97505"/>
    <w:rsid w:val="00C976EF"/>
    <w:rsid w:val="00CA442D"/>
    <w:rsid w:val="00CA4E78"/>
    <w:rsid w:val="00CA6B86"/>
    <w:rsid w:val="00CB608F"/>
    <w:rsid w:val="00CC0274"/>
    <w:rsid w:val="00CC0757"/>
    <w:rsid w:val="00CC188E"/>
    <w:rsid w:val="00CD3277"/>
    <w:rsid w:val="00CD451E"/>
    <w:rsid w:val="00CD5ED7"/>
    <w:rsid w:val="00CE4E86"/>
    <w:rsid w:val="00CF1780"/>
    <w:rsid w:val="00CF3E69"/>
    <w:rsid w:val="00D02635"/>
    <w:rsid w:val="00D1208C"/>
    <w:rsid w:val="00D1593C"/>
    <w:rsid w:val="00D15B07"/>
    <w:rsid w:val="00D17CE5"/>
    <w:rsid w:val="00D23EFA"/>
    <w:rsid w:val="00D245F3"/>
    <w:rsid w:val="00D30E56"/>
    <w:rsid w:val="00D3264A"/>
    <w:rsid w:val="00D51022"/>
    <w:rsid w:val="00D62503"/>
    <w:rsid w:val="00D63485"/>
    <w:rsid w:val="00D63604"/>
    <w:rsid w:val="00D67AA1"/>
    <w:rsid w:val="00D70712"/>
    <w:rsid w:val="00D70C14"/>
    <w:rsid w:val="00D71995"/>
    <w:rsid w:val="00D74FB4"/>
    <w:rsid w:val="00D83A9F"/>
    <w:rsid w:val="00D906FC"/>
    <w:rsid w:val="00D90EB7"/>
    <w:rsid w:val="00D936B8"/>
    <w:rsid w:val="00D938CA"/>
    <w:rsid w:val="00D95431"/>
    <w:rsid w:val="00D95D2E"/>
    <w:rsid w:val="00DA268A"/>
    <w:rsid w:val="00DA5612"/>
    <w:rsid w:val="00DA6C8B"/>
    <w:rsid w:val="00DA6EF3"/>
    <w:rsid w:val="00DA7EEF"/>
    <w:rsid w:val="00DB2CED"/>
    <w:rsid w:val="00DB5EE5"/>
    <w:rsid w:val="00DC0C55"/>
    <w:rsid w:val="00DC4DD3"/>
    <w:rsid w:val="00DD2497"/>
    <w:rsid w:val="00DD296C"/>
    <w:rsid w:val="00DD4DD7"/>
    <w:rsid w:val="00DE7832"/>
    <w:rsid w:val="00DF647C"/>
    <w:rsid w:val="00E0485E"/>
    <w:rsid w:val="00E13415"/>
    <w:rsid w:val="00E16901"/>
    <w:rsid w:val="00E20B43"/>
    <w:rsid w:val="00E25D60"/>
    <w:rsid w:val="00E27AA3"/>
    <w:rsid w:val="00E3051F"/>
    <w:rsid w:val="00E311EA"/>
    <w:rsid w:val="00E41721"/>
    <w:rsid w:val="00E4224B"/>
    <w:rsid w:val="00E46F4A"/>
    <w:rsid w:val="00E47247"/>
    <w:rsid w:val="00E71202"/>
    <w:rsid w:val="00E721AE"/>
    <w:rsid w:val="00E85519"/>
    <w:rsid w:val="00E8644C"/>
    <w:rsid w:val="00E9050D"/>
    <w:rsid w:val="00E93698"/>
    <w:rsid w:val="00E96FDB"/>
    <w:rsid w:val="00EA1A5D"/>
    <w:rsid w:val="00EA2184"/>
    <w:rsid w:val="00EA3E61"/>
    <w:rsid w:val="00EA5B1F"/>
    <w:rsid w:val="00EA74F5"/>
    <w:rsid w:val="00EB11BE"/>
    <w:rsid w:val="00EB27DC"/>
    <w:rsid w:val="00EB38A6"/>
    <w:rsid w:val="00EB547E"/>
    <w:rsid w:val="00EC1DA7"/>
    <w:rsid w:val="00ED02AB"/>
    <w:rsid w:val="00ED29F9"/>
    <w:rsid w:val="00ED2C90"/>
    <w:rsid w:val="00EE0F01"/>
    <w:rsid w:val="00EF3BBD"/>
    <w:rsid w:val="00EF5222"/>
    <w:rsid w:val="00F013F8"/>
    <w:rsid w:val="00F07D5D"/>
    <w:rsid w:val="00F13713"/>
    <w:rsid w:val="00F17C49"/>
    <w:rsid w:val="00F2262C"/>
    <w:rsid w:val="00F2554E"/>
    <w:rsid w:val="00F266FC"/>
    <w:rsid w:val="00F30B01"/>
    <w:rsid w:val="00F411FC"/>
    <w:rsid w:val="00F44DB6"/>
    <w:rsid w:val="00F45C17"/>
    <w:rsid w:val="00F54518"/>
    <w:rsid w:val="00F55F62"/>
    <w:rsid w:val="00F6132C"/>
    <w:rsid w:val="00F6194C"/>
    <w:rsid w:val="00F64B83"/>
    <w:rsid w:val="00F70D18"/>
    <w:rsid w:val="00F72177"/>
    <w:rsid w:val="00F737B8"/>
    <w:rsid w:val="00F84739"/>
    <w:rsid w:val="00F85510"/>
    <w:rsid w:val="00F85F32"/>
    <w:rsid w:val="00F91675"/>
    <w:rsid w:val="00F942F8"/>
    <w:rsid w:val="00F94560"/>
    <w:rsid w:val="00FA1C3F"/>
    <w:rsid w:val="00FA61A2"/>
    <w:rsid w:val="00FA7E63"/>
    <w:rsid w:val="00FB6AD3"/>
    <w:rsid w:val="00FB7F2B"/>
    <w:rsid w:val="00FC09D1"/>
    <w:rsid w:val="00FC57DA"/>
    <w:rsid w:val="00FC7642"/>
    <w:rsid w:val="00FD4921"/>
    <w:rsid w:val="00FD4B61"/>
    <w:rsid w:val="00FD6424"/>
    <w:rsid w:val="00FE0B1D"/>
    <w:rsid w:val="00FE15BD"/>
    <w:rsid w:val="00FE16A1"/>
    <w:rsid w:val="00FE1AAD"/>
    <w:rsid w:val="00FE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078000-275B-4571-9A35-E4D4200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0F88"/>
    <w:pPr>
      <w:widowControl w:val="0"/>
      <w:jc w:val="both"/>
    </w:pPr>
    <w:rPr>
      <w:kern w:val="2"/>
      <w:sz w:val="21"/>
      <w:szCs w:val="24"/>
    </w:rPr>
  </w:style>
  <w:style w:type="paragraph" w:styleId="2">
    <w:name w:val="heading 2"/>
    <w:basedOn w:val="a"/>
    <w:next w:val="a"/>
    <w:link w:val="20"/>
    <w:qFormat/>
    <w:rsid w:val="00416E9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42E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B42E4"/>
    <w:rPr>
      <w:kern w:val="2"/>
      <w:sz w:val="18"/>
      <w:szCs w:val="18"/>
    </w:rPr>
  </w:style>
  <w:style w:type="paragraph" w:styleId="a5">
    <w:name w:val="footer"/>
    <w:basedOn w:val="a"/>
    <w:link w:val="a6"/>
    <w:uiPriority w:val="99"/>
    <w:rsid w:val="000B42E4"/>
    <w:pPr>
      <w:tabs>
        <w:tab w:val="center" w:pos="4153"/>
        <w:tab w:val="right" w:pos="8306"/>
      </w:tabs>
      <w:snapToGrid w:val="0"/>
      <w:jc w:val="left"/>
    </w:pPr>
    <w:rPr>
      <w:sz w:val="18"/>
      <w:szCs w:val="18"/>
    </w:rPr>
  </w:style>
  <w:style w:type="character" w:customStyle="1" w:styleId="a6">
    <w:name w:val="页脚 字符"/>
    <w:link w:val="a5"/>
    <w:uiPriority w:val="99"/>
    <w:rsid w:val="000B42E4"/>
    <w:rPr>
      <w:kern w:val="2"/>
      <w:sz w:val="18"/>
      <w:szCs w:val="18"/>
    </w:rPr>
  </w:style>
  <w:style w:type="paragraph" w:customStyle="1" w:styleId="-11">
    <w:name w:val="彩色列表 - 着色 11"/>
    <w:basedOn w:val="a"/>
    <w:uiPriority w:val="34"/>
    <w:qFormat/>
    <w:rsid w:val="000B42E4"/>
    <w:pPr>
      <w:ind w:firstLineChars="200" w:firstLine="420"/>
    </w:pPr>
  </w:style>
  <w:style w:type="character" w:customStyle="1" w:styleId="20">
    <w:name w:val="标题 2 字符"/>
    <w:link w:val="2"/>
    <w:rsid w:val="00416E91"/>
    <w:rPr>
      <w:rFonts w:ascii="Arial" w:eastAsia="黑体" w:hAnsi="Arial"/>
      <w:b/>
      <w:bCs/>
      <w:kern w:val="2"/>
      <w:sz w:val="32"/>
      <w:szCs w:val="32"/>
    </w:rPr>
  </w:style>
  <w:style w:type="paragraph" w:styleId="a7">
    <w:name w:val="Balloon Text"/>
    <w:basedOn w:val="a"/>
    <w:link w:val="a8"/>
    <w:rsid w:val="005E0B88"/>
    <w:rPr>
      <w:sz w:val="18"/>
      <w:szCs w:val="18"/>
    </w:rPr>
  </w:style>
  <w:style w:type="character" w:customStyle="1" w:styleId="a8">
    <w:name w:val="批注框文本 字符"/>
    <w:link w:val="a7"/>
    <w:rsid w:val="005E0B88"/>
    <w:rPr>
      <w:kern w:val="2"/>
      <w:sz w:val="18"/>
      <w:szCs w:val="18"/>
    </w:rPr>
  </w:style>
  <w:style w:type="paragraph" w:customStyle="1" w:styleId="-110">
    <w:name w:val="彩色底纹 - 着色 11"/>
    <w:hidden/>
    <w:uiPriority w:val="99"/>
    <w:semiHidden/>
    <w:rsid w:val="0001790B"/>
    <w:rPr>
      <w:kern w:val="2"/>
      <w:sz w:val="21"/>
      <w:szCs w:val="24"/>
    </w:rPr>
  </w:style>
  <w:style w:type="character" w:styleId="a9">
    <w:name w:val="Hyperlink"/>
    <w:rsid w:val="002A2C0F"/>
    <w:rPr>
      <w:color w:val="0000FF"/>
      <w:u w:val="single"/>
    </w:rPr>
  </w:style>
  <w:style w:type="character" w:styleId="aa">
    <w:name w:val="annotation reference"/>
    <w:rsid w:val="001471C5"/>
    <w:rPr>
      <w:sz w:val="21"/>
      <w:szCs w:val="21"/>
    </w:rPr>
  </w:style>
  <w:style w:type="paragraph" w:styleId="ab">
    <w:name w:val="annotation text"/>
    <w:basedOn w:val="a"/>
    <w:link w:val="ac"/>
    <w:rsid w:val="001471C5"/>
    <w:pPr>
      <w:jc w:val="left"/>
    </w:pPr>
  </w:style>
  <w:style w:type="character" w:customStyle="1" w:styleId="ac">
    <w:name w:val="批注文字 字符"/>
    <w:link w:val="ab"/>
    <w:rsid w:val="001471C5"/>
    <w:rPr>
      <w:kern w:val="2"/>
      <w:sz w:val="21"/>
      <w:szCs w:val="24"/>
    </w:rPr>
  </w:style>
  <w:style w:type="paragraph" w:styleId="ad">
    <w:name w:val="annotation subject"/>
    <w:basedOn w:val="ab"/>
    <w:next w:val="ab"/>
    <w:link w:val="ae"/>
    <w:rsid w:val="001471C5"/>
    <w:rPr>
      <w:b/>
      <w:bCs/>
    </w:rPr>
  </w:style>
  <w:style w:type="character" w:customStyle="1" w:styleId="ae">
    <w:name w:val="批注主题 字符"/>
    <w:link w:val="ad"/>
    <w:rsid w:val="001471C5"/>
    <w:rPr>
      <w:b/>
      <w:bCs/>
      <w:kern w:val="2"/>
      <w:sz w:val="21"/>
      <w:szCs w:val="24"/>
    </w:rPr>
  </w:style>
  <w:style w:type="paragraph" w:styleId="af">
    <w:name w:val="Revision"/>
    <w:hidden/>
    <w:uiPriority w:val="99"/>
    <w:semiHidden/>
    <w:rsid w:val="001471C5"/>
    <w:rPr>
      <w:kern w:val="2"/>
      <w:sz w:val="21"/>
      <w:szCs w:val="24"/>
    </w:rPr>
  </w:style>
  <w:style w:type="paragraph" w:styleId="af0">
    <w:name w:val="Date"/>
    <w:basedOn w:val="a"/>
    <w:next w:val="a"/>
    <w:link w:val="af1"/>
    <w:rsid w:val="00331644"/>
    <w:pPr>
      <w:ind w:leftChars="2500" w:left="100"/>
    </w:pPr>
  </w:style>
  <w:style w:type="character" w:customStyle="1" w:styleId="af1">
    <w:name w:val="日期 字符"/>
    <w:link w:val="af0"/>
    <w:rsid w:val="00331644"/>
    <w:rPr>
      <w:kern w:val="2"/>
      <w:sz w:val="21"/>
      <w:szCs w:val="24"/>
    </w:rPr>
  </w:style>
  <w:style w:type="character" w:styleId="af2">
    <w:name w:val="Unresolved Mention"/>
    <w:uiPriority w:val="99"/>
    <w:semiHidden/>
    <w:unhideWhenUsed/>
    <w:rsid w:val="004B05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e.com.cn" TargetMode="External"/><Relationship Id="rId4" Type="http://schemas.openxmlformats.org/officeDocument/2006/relationships/settings" Target="settings.xml"/><Relationship Id="rId9" Type="http://schemas.openxmlformats.org/officeDocument/2006/relationships/hyperlink" Target="http://www.ss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EFD0-B753-4090-A860-7113B00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1003</Words>
  <Characters>5720</Characters>
  <Application>Microsoft Office Word</Application>
  <DocSecurity>0</DocSecurity>
  <Lines>47</Lines>
  <Paragraphs>13</Paragraphs>
  <ScaleCrop>false</ScaleCrop>
  <Company>HOME</Company>
  <LinksUpToDate>false</LinksUpToDate>
  <CharactersWithSpaces>6710</CharactersWithSpaces>
  <SharedDoc>false</SharedDoc>
  <HLinks>
    <vt:vector size="18" baseType="variant">
      <vt:variant>
        <vt:i4>8323106</vt:i4>
      </vt:variant>
      <vt:variant>
        <vt:i4>6</vt:i4>
      </vt:variant>
      <vt:variant>
        <vt:i4>0</vt:i4>
      </vt:variant>
      <vt:variant>
        <vt:i4>5</vt:i4>
      </vt:variant>
      <vt:variant>
        <vt:lpwstr>http://www.sse.com.cn/</vt:lpwstr>
      </vt:variant>
      <vt:variant>
        <vt:lpwstr/>
      </vt:variant>
      <vt:variant>
        <vt:i4>8323106</vt:i4>
      </vt:variant>
      <vt:variant>
        <vt:i4>3</vt:i4>
      </vt:variant>
      <vt:variant>
        <vt:i4>0</vt:i4>
      </vt:variant>
      <vt:variant>
        <vt:i4>5</vt:i4>
      </vt:variant>
      <vt:variant>
        <vt:lpwstr>http://www.sse.com.cn/</vt:lpwstr>
      </vt:variant>
      <vt:variant>
        <vt:lpwstr/>
      </vt:variant>
      <vt:variant>
        <vt:i4>8323106</vt:i4>
      </vt:variant>
      <vt:variant>
        <vt:i4>0</vt:i4>
      </vt:variant>
      <vt:variant>
        <vt:i4>0</vt:i4>
      </vt:variant>
      <vt:variant>
        <vt:i4>5</vt:i4>
      </vt:variant>
      <vt:variant>
        <vt:lpwstr>http://www.sse.com.cn/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陈晰</dc:creator>
  <cp:keywords/>
  <cp:lastModifiedBy>秉文 胡</cp:lastModifiedBy>
  <cp:revision>54</cp:revision>
  <cp:lastPrinted>2018-03-28T07:08:00Z</cp:lastPrinted>
  <dcterms:created xsi:type="dcterms:W3CDTF">2019-03-24T07:48:00Z</dcterms:created>
  <dcterms:modified xsi:type="dcterms:W3CDTF">2019-03-29T06:52:00Z</dcterms:modified>
</cp:coreProperties>
</file>