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B5C08" w14:textId="66B58BDA" w:rsidR="008C6AB2" w:rsidRPr="00EC09B2" w:rsidRDefault="008C6AB2" w:rsidP="008C6AB2">
      <w:pPr>
        <w:adjustRightInd w:val="0"/>
        <w:snapToGrid w:val="0"/>
        <w:spacing w:afterLines="50" w:after="156" w:line="480" w:lineRule="exact"/>
        <w:rPr>
          <w:rFonts w:ascii="楷体" w:eastAsia="楷体"/>
          <w:b/>
          <w:szCs w:val="21"/>
        </w:rPr>
      </w:pPr>
      <w:r w:rsidRPr="00EC09B2">
        <w:rPr>
          <w:rFonts w:ascii="宋体" w:hAnsi="宋体" w:hint="eastAsia"/>
          <w:szCs w:val="21"/>
        </w:rPr>
        <w:t xml:space="preserve">股票代码：A股600663 B股900932 </w:t>
      </w:r>
      <w:r w:rsidR="002511D9">
        <w:rPr>
          <w:rFonts w:ascii="宋体" w:hAnsi="宋体"/>
          <w:szCs w:val="21"/>
        </w:rPr>
        <w:t xml:space="preserve"> </w:t>
      </w:r>
      <w:r w:rsidRPr="00EC09B2">
        <w:rPr>
          <w:rFonts w:ascii="宋体" w:hAnsi="宋体" w:hint="eastAsia"/>
          <w:szCs w:val="21"/>
        </w:rPr>
        <w:t xml:space="preserve">股票简称：陆家嘴 </w:t>
      </w:r>
      <w:r w:rsidR="00DF0892">
        <w:rPr>
          <w:rFonts w:ascii="宋体" w:hAnsi="宋体"/>
          <w:szCs w:val="21"/>
        </w:rPr>
        <w:t xml:space="preserve"> </w:t>
      </w:r>
      <w:r w:rsidRPr="00EC09B2">
        <w:rPr>
          <w:rFonts w:ascii="宋体" w:hAnsi="宋体" w:hint="eastAsia"/>
          <w:szCs w:val="21"/>
        </w:rPr>
        <w:t>陆家B股</w:t>
      </w:r>
      <w:r>
        <w:rPr>
          <w:rFonts w:ascii="宋体" w:hAnsi="宋体" w:hint="eastAsia"/>
          <w:szCs w:val="21"/>
        </w:rPr>
        <w:t xml:space="preserve"> </w:t>
      </w:r>
      <w:r w:rsidR="00DF0892">
        <w:rPr>
          <w:rFonts w:ascii="宋体" w:hAnsi="宋体"/>
          <w:szCs w:val="21"/>
        </w:rPr>
        <w:t xml:space="preserve"> </w:t>
      </w:r>
      <w:r w:rsidRPr="004B4FF8">
        <w:rPr>
          <w:rFonts w:ascii="宋体" w:hAnsi="宋体" w:hint="eastAsia"/>
          <w:szCs w:val="21"/>
        </w:rPr>
        <w:t>编号：临20</w:t>
      </w:r>
      <w:r w:rsidR="00A36D4B">
        <w:rPr>
          <w:rFonts w:ascii="宋体" w:hAnsi="宋体" w:hint="eastAsia"/>
          <w:szCs w:val="21"/>
        </w:rPr>
        <w:t>20</w:t>
      </w:r>
      <w:r w:rsidRPr="004B4FF8">
        <w:rPr>
          <w:rFonts w:ascii="宋体" w:hAnsi="宋体" w:hint="eastAsia"/>
          <w:szCs w:val="21"/>
        </w:rPr>
        <w:t>-</w:t>
      </w:r>
      <w:r w:rsidR="003120A2">
        <w:rPr>
          <w:rFonts w:ascii="宋体" w:hAnsi="宋体"/>
          <w:szCs w:val="21"/>
        </w:rPr>
        <w:t>01</w:t>
      </w:r>
      <w:r w:rsidR="00DF0892">
        <w:rPr>
          <w:rFonts w:ascii="宋体" w:hAnsi="宋体"/>
          <w:szCs w:val="21"/>
        </w:rPr>
        <w:t>7</w:t>
      </w:r>
    </w:p>
    <w:p w14:paraId="197FCC18" w14:textId="77777777" w:rsidR="008C6AB2" w:rsidRPr="00A960D7" w:rsidRDefault="008C6AB2" w:rsidP="008C6AB2">
      <w:pPr>
        <w:adjustRightInd w:val="0"/>
        <w:snapToGrid w:val="0"/>
        <w:spacing w:afterLines="50" w:after="156" w:line="480" w:lineRule="exact"/>
        <w:jc w:val="center"/>
        <w:rPr>
          <w:rFonts w:ascii="黑体" w:eastAsia="黑体" w:hAnsi="宋体"/>
          <w:b/>
          <w:color w:val="FF0000"/>
          <w:sz w:val="36"/>
          <w:szCs w:val="36"/>
        </w:rPr>
      </w:pPr>
      <w:r w:rsidRPr="00A960D7">
        <w:rPr>
          <w:rFonts w:ascii="黑体" w:eastAsia="黑体" w:hAnsi="宋体" w:hint="eastAsia"/>
          <w:b/>
          <w:color w:val="FF0000"/>
          <w:sz w:val="36"/>
          <w:szCs w:val="36"/>
        </w:rPr>
        <w:t>上海陆家嘴金融贸易区开发股份有限公司</w:t>
      </w:r>
    </w:p>
    <w:p w14:paraId="56C57A1A" w14:textId="77777777" w:rsidR="008C6AB2" w:rsidRPr="005A33C5" w:rsidRDefault="008C6AB2" w:rsidP="008C6AB2">
      <w:pPr>
        <w:adjustRightInd w:val="0"/>
        <w:snapToGrid w:val="0"/>
        <w:spacing w:afterLines="50" w:after="156" w:line="480" w:lineRule="exact"/>
        <w:jc w:val="center"/>
        <w:rPr>
          <w:rFonts w:ascii="黑体" w:eastAsia="黑体" w:hAnsi="宋体"/>
          <w:color w:val="FF0000"/>
          <w:sz w:val="36"/>
          <w:szCs w:val="36"/>
        </w:rPr>
      </w:pPr>
      <w:r w:rsidRPr="00A960D7">
        <w:rPr>
          <w:rFonts w:ascii="黑体" w:eastAsia="黑体" w:hAnsi="宋体" w:hint="eastAsia"/>
          <w:color w:val="FF0000"/>
          <w:sz w:val="36"/>
          <w:szCs w:val="36"/>
        </w:rPr>
        <w:t>第</w:t>
      </w:r>
      <w:r>
        <w:rPr>
          <w:rFonts w:ascii="黑体" w:eastAsia="黑体" w:hAnsi="宋体" w:hint="eastAsia"/>
          <w:color w:val="FF0000"/>
          <w:sz w:val="36"/>
          <w:szCs w:val="36"/>
        </w:rPr>
        <w:t>八</w:t>
      </w:r>
      <w:r w:rsidRPr="00A960D7">
        <w:rPr>
          <w:rFonts w:ascii="黑体" w:eastAsia="黑体" w:hAnsi="宋体" w:hint="eastAsia"/>
          <w:color w:val="FF0000"/>
          <w:sz w:val="36"/>
          <w:szCs w:val="36"/>
        </w:rPr>
        <w:t>届监事会第</w:t>
      </w:r>
      <w:r w:rsidR="00A36D4B">
        <w:rPr>
          <w:rFonts w:ascii="黑体" w:eastAsia="黑体" w:hAnsi="宋体" w:hint="eastAsia"/>
          <w:color w:val="FF0000"/>
          <w:sz w:val="36"/>
          <w:szCs w:val="36"/>
        </w:rPr>
        <w:t>九</w:t>
      </w:r>
      <w:r w:rsidRPr="00A960D7">
        <w:rPr>
          <w:rFonts w:ascii="黑体" w:eastAsia="黑体" w:hAnsi="宋体" w:hint="eastAsia"/>
          <w:color w:val="FF0000"/>
          <w:sz w:val="36"/>
          <w:szCs w:val="36"/>
        </w:rPr>
        <w:t>次会议决议公告</w:t>
      </w:r>
    </w:p>
    <w:p w14:paraId="2D0F207B" w14:textId="77777777" w:rsidR="008C3864" w:rsidRDefault="008C3864" w:rsidP="008C3864">
      <w:pPr>
        <w:adjustRightInd w:val="0"/>
        <w:snapToGrid w:val="0"/>
        <w:spacing w:afterLines="50" w:after="156" w:line="560" w:lineRule="exact"/>
        <w:ind w:firstLineChars="200" w:firstLine="482"/>
        <w:rPr>
          <w:rFonts w:ascii="Arial Unicode MS" w:hAnsi="Arial Unicode MS"/>
          <w:b/>
          <w:sz w:val="24"/>
        </w:rPr>
      </w:pPr>
      <w:r>
        <w:rPr>
          <w:rFonts w:ascii="Arial Unicode MS" w:hAnsi="Arial Unicode MS" w:hint="eastAsia"/>
          <w:b/>
          <w:sz w:val="24"/>
        </w:rPr>
        <w:t>本公司监事会及全体监事</w:t>
      </w:r>
      <w:r w:rsidRPr="00A960D7">
        <w:rPr>
          <w:rFonts w:ascii="Arial Unicode MS" w:hAnsi="Arial Unicode MS" w:hint="eastAsia"/>
          <w:b/>
          <w:sz w:val="24"/>
        </w:rPr>
        <w:t>保证本公告内容不存在任何虚假记载、误导性陈述或者重大遗漏，并对其内容的真实性、准确性和完整性承担个别及连带责任。</w:t>
      </w:r>
    </w:p>
    <w:p w14:paraId="385DCFDF" w14:textId="40EC89AA" w:rsidR="008C3864" w:rsidRDefault="008C3864" w:rsidP="008C3864">
      <w:pPr>
        <w:adjustRightInd w:val="0"/>
        <w:snapToGrid w:val="0"/>
        <w:spacing w:afterLines="50" w:after="156" w:line="560" w:lineRule="exact"/>
        <w:ind w:firstLineChars="200" w:firstLine="480"/>
        <w:rPr>
          <w:rFonts w:ascii="宋体" w:hAnsi="宋体"/>
          <w:sz w:val="24"/>
        </w:rPr>
      </w:pPr>
      <w:r>
        <w:rPr>
          <w:rFonts w:ascii="宋体" w:hAnsi="宋体" w:hint="eastAsia"/>
          <w:sz w:val="24"/>
        </w:rPr>
        <w:t>上海陆家嘴金融贸易区开发股份有限公司（以下简称“公司”）第八届监事会第九次会议于2</w:t>
      </w:r>
      <w:r>
        <w:rPr>
          <w:rFonts w:ascii="宋体" w:hAnsi="宋体"/>
          <w:sz w:val="24"/>
        </w:rPr>
        <w:t>0</w:t>
      </w:r>
      <w:r>
        <w:rPr>
          <w:rFonts w:ascii="宋体" w:hAnsi="宋体" w:hint="eastAsia"/>
          <w:sz w:val="24"/>
        </w:rPr>
        <w:t>20年</w:t>
      </w:r>
      <w:r>
        <w:rPr>
          <w:rFonts w:ascii="宋体" w:hAnsi="宋体"/>
          <w:sz w:val="24"/>
        </w:rPr>
        <w:t>4</w:t>
      </w:r>
      <w:r>
        <w:rPr>
          <w:rFonts w:ascii="宋体" w:hAnsi="宋体" w:hint="eastAsia"/>
          <w:sz w:val="24"/>
        </w:rPr>
        <w:t>月2</w:t>
      </w:r>
      <w:r>
        <w:rPr>
          <w:rFonts w:ascii="宋体" w:hAnsi="宋体"/>
          <w:sz w:val="24"/>
        </w:rPr>
        <w:t>9</w:t>
      </w:r>
      <w:r>
        <w:rPr>
          <w:rFonts w:ascii="宋体" w:hAnsi="宋体" w:hint="eastAsia"/>
          <w:sz w:val="24"/>
        </w:rPr>
        <w:t>日以通讯方式召开。会议符合《公司法》和公司章程的有关规定，所作决议合法有效。会议形成如下决议：</w:t>
      </w:r>
    </w:p>
    <w:p w14:paraId="01FC78E7" w14:textId="562AF378" w:rsidR="008C3864" w:rsidRDefault="008C3864" w:rsidP="008C3864">
      <w:pPr>
        <w:adjustRightInd w:val="0"/>
        <w:snapToGrid w:val="0"/>
        <w:spacing w:afterLines="50" w:after="156" w:line="560" w:lineRule="exact"/>
        <w:ind w:firstLineChars="200" w:firstLine="482"/>
        <w:rPr>
          <w:rFonts w:ascii="宋体" w:hAnsi="宋体"/>
          <w:b/>
          <w:sz w:val="24"/>
        </w:rPr>
      </w:pPr>
      <w:r w:rsidRPr="001A6CD5">
        <w:rPr>
          <w:rFonts w:ascii="宋体" w:hAnsi="宋体" w:hint="eastAsia"/>
          <w:b/>
          <w:sz w:val="24"/>
        </w:rPr>
        <w:t>审议通过《2</w:t>
      </w:r>
      <w:r w:rsidRPr="001A6CD5">
        <w:rPr>
          <w:rFonts w:ascii="宋体" w:hAnsi="宋体"/>
          <w:b/>
          <w:sz w:val="24"/>
        </w:rPr>
        <w:t>0</w:t>
      </w:r>
      <w:r>
        <w:rPr>
          <w:rFonts w:ascii="宋体" w:hAnsi="宋体" w:hint="eastAsia"/>
          <w:b/>
          <w:sz w:val="24"/>
        </w:rPr>
        <w:t>20</w:t>
      </w:r>
      <w:r w:rsidRPr="001A6CD5">
        <w:rPr>
          <w:rFonts w:ascii="宋体" w:hAnsi="宋体" w:hint="eastAsia"/>
          <w:b/>
          <w:sz w:val="24"/>
        </w:rPr>
        <w:t>年第一季度报告》。</w:t>
      </w:r>
    </w:p>
    <w:p w14:paraId="4DB6F60E" w14:textId="77777777" w:rsidR="008C3864" w:rsidRDefault="008C3864" w:rsidP="008C3864">
      <w:pPr>
        <w:adjustRightInd w:val="0"/>
        <w:snapToGrid w:val="0"/>
        <w:spacing w:afterLines="50" w:after="156" w:line="560" w:lineRule="exact"/>
        <w:ind w:firstLineChars="200" w:firstLine="480"/>
        <w:rPr>
          <w:rFonts w:ascii="宋体" w:hAnsi="宋体"/>
          <w:sz w:val="24"/>
        </w:rPr>
      </w:pPr>
      <w:r w:rsidRPr="00CE2881">
        <w:rPr>
          <w:rFonts w:ascii="宋体" w:hAnsi="宋体" w:hint="eastAsia"/>
          <w:sz w:val="24"/>
        </w:rPr>
        <w:t>监事会认为：</w:t>
      </w:r>
    </w:p>
    <w:p w14:paraId="7F0A6382" w14:textId="48CB1683" w:rsidR="008C3864" w:rsidRDefault="008C3864" w:rsidP="008C3864">
      <w:pPr>
        <w:adjustRightInd w:val="0"/>
        <w:snapToGrid w:val="0"/>
        <w:spacing w:afterLines="50" w:after="156" w:line="560" w:lineRule="exact"/>
        <w:ind w:firstLineChars="200" w:firstLine="480"/>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公司2</w:t>
      </w:r>
      <w:r>
        <w:rPr>
          <w:rFonts w:ascii="宋体" w:hAnsi="宋体"/>
          <w:sz w:val="24"/>
        </w:rPr>
        <w:t>0</w:t>
      </w:r>
      <w:r>
        <w:rPr>
          <w:rFonts w:ascii="宋体" w:hAnsi="宋体" w:hint="eastAsia"/>
          <w:sz w:val="24"/>
        </w:rPr>
        <w:t>20年第一季度报告的编制和审议程序符合国家的法律、法规；符合公司章程和公司内部的有关管理制度；</w:t>
      </w:r>
    </w:p>
    <w:p w14:paraId="4C985CB3" w14:textId="322B8A37" w:rsidR="008C3864" w:rsidRDefault="008C3864" w:rsidP="008C3864">
      <w:pPr>
        <w:adjustRightInd w:val="0"/>
        <w:snapToGrid w:val="0"/>
        <w:spacing w:afterLines="50" w:after="156" w:line="560" w:lineRule="exact"/>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公司2</w:t>
      </w:r>
      <w:r>
        <w:rPr>
          <w:rFonts w:ascii="宋体" w:hAnsi="宋体"/>
          <w:sz w:val="24"/>
        </w:rPr>
        <w:t>0</w:t>
      </w:r>
      <w:r>
        <w:rPr>
          <w:rFonts w:ascii="宋体" w:hAnsi="宋体" w:hint="eastAsia"/>
          <w:sz w:val="24"/>
        </w:rPr>
        <w:t>20年第一季度报告的内容和格式符合中国证监会和上海证券交易所的有关制度规定，报告中所包含的信息客观地反映了公司报告期间的财务与经营管理等实际情况；</w:t>
      </w:r>
    </w:p>
    <w:p w14:paraId="0C291D37" w14:textId="603569EE" w:rsidR="008C3864" w:rsidRDefault="008C3864" w:rsidP="008C3864">
      <w:pPr>
        <w:adjustRightInd w:val="0"/>
        <w:snapToGrid w:val="0"/>
        <w:spacing w:afterLines="50" w:after="156" w:line="560" w:lineRule="exact"/>
        <w:ind w:firstLineChars="200" w:firstLine="480"/>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监事会没有发现参与公司2</w:t>
      </w:r>
      <w:r>
        <w:rPr>
          <w:rFonts w:ascii="宋体" w:hAnsi="宋体"/>
          <w:sz w:val="24"/>
        </w:rPr>
        <w:t>0</w:t>
      </w:r>
      <w:r>
        <w:rPr>
          <w:rFonts w:ascii="宋体" w:hAnsi="宋体" w:hint="eastAsia"/>
          <w:sz w:val="24"/>
        </w:rPr>
        <w:t>20年第一季度报告编制和审议人员有违反保密规定的行为和现象。</w:t>
      </w:r>
    </w:p>
    <w:p w14:paraId="7C2DC65E" w14:textId="21E01105" w:rsidR="002511D9" w:rsidRPr="00CE2881" w:rsidRDefault="002511D9" w:rsidP="008C3864">
      <w:pPr>
        <w:adjustRightInd w:val="0"/>
        <w:snapToGrid w:val="0"/>
        <w:spacing w:afterLines="50" w:after="156" w:line="560" w:lineRule="exact"/>
        <w:ind w:firstLineChars="200" w:firstLine="480"/>
        <w:rPr>
          <w:rFonts w:ascii="宋体" w:hAnsi="宋体"/>
          <w:sz w:val="24"/>
        </w:rPr>
      </w:pPr>
      <w:r>
        <w:rPr>
          <w:rFonts w:ascii="宋体" w:hAnsi="宋体" w:hint="eastAsia"/>
          <w:sz w:val="24"/>
        </w:rPr>
        <w:t>全体监事签署了《监事关于公司2</w:t>
      </w:r>
      <w:r>
        <w:rPr>
          <w:rFonts w:ascii="宋体" w:hAnsi="宋体"/>
          <w:sz w:val="24"/>
        </w:rPr>
        <w:t>020</w:t>
      </w:r>
      <w:r>
        <w:rPr>
          <w:rFonts w:ascii="宋体" w:hAnsi="宋体" w:hint="eastAsia"/>
          <w:sz w:val="24"/>
        </w:rPr>
        <w:t>年第一季度报告的确认意见》。</w:t>
      </w:r>
    </w:p>
    <w:p w14:paraId="205286D2" w14:textId="77777777" w:rsidR="008C3864" w:rsidRPr="00D34583" w:rsidRDefault="008C3864" w:rsidP="008C3864">
      <w:pPr>
        <w:adjustRightInd w:val="0"/>
        <w:snapToGrid w:val="0"/>
        <w:spacing w:afterLines="50" w:after="156" w:line="560" w:lineRule="exact"/>
        <w:ind w:firstLineChars="200" w:firstLine="480"/>
        <w:rPr>
          <w:rFonts w:ascii="Arial Unicode MS" w:hAnsi="Arial Unicode MS"/>
          <w:sz w:val="24"/>
        </w:rPr>
      </w:pPr>
      <w:r w:rsidRPr="00FF3B8D">
        <w:rPr>
          <w:rFonts w:ascii="Arial Unicode MS" w:hAnsi="Arial Unicode MS"/>
          <w:sz w:val="24"/>
        </w:rPr>
        <w:t>特此公告。</w:t>
      </w:r>
    </w:p>
    <w:p w14:paraId="190AF6D7" w14:textId="77777777" w:rsidR="008C3864" w:rsidRPr="001073F9" w:rsidRDefault="008C3864" w:rsidP="008C3864">
      <w:pPr>
        <w:adjustRightInd w:val="0"/>
        <w:snapToGrid w:val="0"/>
        <w:spacing w:afterLines="50" w:after="156" w:line="560" w:lineRule="exact"/>
        <w:ind w:firstLine="539"/>
        <w:jc w:val="right"/>
        <w:rPr>
          <w:rFonts w:ascii="宋体" w:hAnsi="宋体"/>
          <w:sz w:val="24"/>
        </w:rPr>
      </w:pPr>
      <w:r w:rsidRPr="001073F9">
        <w:rPr>
          <w:rFonts w:ascii="宋体" w:hAnsi="宋体"/>
          <w:sz w:val="24"/>
        </w:rPr>
        <w:t>上海陆家嘴金融贸易区开发股份有限公司</w:t>
      </w:r>
      <w:r>
        <w:rPr>
          <w:rFonts w:ascii="宋体" w:hAnsi="宋体" w:hint="eastAsia"/>
          <w:sz w:val="24"/>
        </w:rPr>
        <w:t>监事会</w:t>
      </w:r>
    </w:p>
    <w:p w14:paraId="3130CB94" w14:textId="2BF99F8B" w:rsidR="00E150E6" w:rsidRPr="002511D9" w:rsidRDefault="008C3864" w:rsidP="002511D9">
      <w:pPr>
        <w:adjustRightInd w:val="0"/>
        <w:snapToGrid w:val="0"/>
        <w:spacing w:afterLines="50" w:after="156" w:line="560" w:lineRule="exact"/>
        <w:ind w:firstLine="539"/>
        <w:jc w:val="right"/>
        <w:rPr>
          <w:rFonts w:ascii="宋体" w:hAnsi="宋体"/>
          <w:sz w:val="24"/>
        </w:rPr>
      </w:pPr>
      <w:r w:rsidRPr="001073F9">
        <w:rPr>
          <w:rFonts w:ascii="宋体" w:hAnsi="宋体" w:hint="eastAsia"/>
          <w:sz w:val="24"/>
        </w:rPr>
        <w:t>二〇二〇</w:t>
      </w:r>
      <w:r w:rsidRPr="001073F9">
        <w:rPr>
          <w:rFonts w:ascii="宋体" w:hAnsi="宋体"/>
          <w:sz w:val="24"/>
        </w:rPr>
        <w:t>年</w:t>
      </w:r>
      <w:r>
        <w:rPr>
          <w:rFonts w:ascii="宋体" w:hAnsi="宋体" w:hint="eastAsia"/>
          <w:sz w:val="24"/>
        </w:rPr>
        <w:t>四</w:t>
      </w:r>
      <w:r w:rsidRPr="001073F9">
        <w:rPr>
          <w:rFonts w:ascii="宋体" w:hAnsi="宋体"/>
          <w:sz w:val="24"/>
        </w:rPr>
        <w:t>月</w:t>
      </w:r>
      <w:r>
        <w:rPr>
          <w:rFonts w:ascii="宋体" w:hAnsi="宋体" w:hint="eastAsia"/>
          <w:sz w:val="24"/>
        </w:rPr>
        <w:t>三十</w:t>
      </w:r>
      <w:r w:rsidRPr="001073F9">
        <w:rPr>
          <w:rFonts w:ascii="宋体" w:hAnsi="宋体"/>
          <w:sz w:val="24"/>
        </w:rPr>
        <w:t>日</w:t>
      </w:r>
    </w:p>
    <w:sectPr w:rsidR="00E150E6" w:rsidRPr="002511D9" w:rsidSect="007122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BCA48" w14:textId="77777777" w:rsidR="008A6FEE" w:rsidRDefault="008A6FEE" w:rsidP="008C3864">
      <w:r>
        <w:separator/>
      </w:r>
    </w:p>
  </w:endnote>
  <w:endnote w:type="continuationSeparator" w:id="0">
    <w:p w14:paraId="39385AF9" w14:textId="77777777" w:rsidR="008A6FEE" w:rsidRDefault="008A6FEE" w:rsidP="008C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283DE" w14:textId="77777777" w:rsidR="008A6FEE" w:rsidRDefault="008A6FEE" w:rsidP="008C3864">
      <w:r>
        <w:separator/>
      </w:r>
    </w:p>
  </w:footnote>
  <w:footnote w:type="continuationSeparator" w:id="0">
    <w:p w14:paraId="056EE55D" w14:textId="77777777" w:rsidR="008A6FEE" w:rsidRDefault="008A6FEE" w:rsidP="008C3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AB2"/>
    <w:rsid w:val="000458E5"/>
    <w:rsid w:val="000864B0"/>
    <w:rsid w:val="00221A6C"/>
    <w:rsid w:val="002511D9"/>
    <w:rsid w:val="00287BE8"/>
    <w:rsid w:val="002B2ADE"/>
    <w:rsid w:val="003120A2"/>
    <w:rsid w:val="00355A62"/>
    <w:rsid w:val="008A6FEE"/>
    <w:rsid w:val="008C3864"/>
    <w:rsid w:val="008C6AB2"/>
    <w:rsid w:val="0097636E"/>
    <w:rsid w:val="00A1376B"/>
    <w:rsid w:val="00A36D4B"/>
    <w:rsid w:val="00B911E9"/>
    <w:rsid w:val="00DF0892"/>
    <w:rsid w:val="00F53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296DC"/>
  <w15:chartTrackingRefBased/>
  <w15:docId w15:val="{2E7DF845-61D7-4041-B624-B1159A99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A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386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C3864"/>
    <w:rPr>
      <w:rFonts w:ascii="Times New Roman" w:eastAsia="宋体" w:hAnsi="Times New Roman" w:cs="Times New Roman"/>
      <w:sz w:val="18"/>
      <w:szCs w:val="18"/>
    </w:rPr>
  </w:style>
  <w:style w:type="paragraph" w:styleId="a5">
    <w:name w:val="footer"/>
    <w:basedOn w:val="a"/>
    <w:link w:val="a6"/>
    <w:uiPriority w:val="99"/>
    <w:unhideWhenUsed/>
    <w:rsid w:val="008C3864"/>
    <w:pPr>
      <w:tabs>
        <w:tab w:val="center" w:pos="4153"/>
        <w:tab w:val="right" w:pos="8306"/>
      </w:tabs>
      <w:snapToGrid w:val="0"/>
      <w:jc w:val="left"/>
    </w:pPr>
    <w:rPr>
      <w:sz w:val="18"/>
      <w:szCs w:val="18"/>
    </w:rPr>
  </w:style>
  <w:style w:type="character" w:customStyle="1" w:styleId="a6">
    <w:name w:val="页脚 字符"/>
    <w:basedOn w:val="a0"/>
    <w:link w:val="a5"/>
    <w:uiPriority w:val="99"/>
    <w:rsid w:val="008C386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胡秉文</dc:creator>
  <cp:keywords/>
  <dc:description/>
  <cp:lastModifiedBy>Min Shiqin</cp:lastModifiedBy>
  <cp:revision>3</cp:revision>
  <cp:lastPrinted>2020-04-17T05:14:00Z</cp:lastPrinted>
  <dcterms:created xsi:type="dcterms:W3CDTF">2020-04-20T02:35:00Z</dcterms:created>
  <dcterms:modified xsi:type="dcterms:W3CDTF">2020-04-24T05:52:00Z</dcterms:modified>
</cp:coreProperties>
</file>